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8F572" w14:textId="77777777" w:rsidR="00602CA5" w:rsidRDefault="00602CA5" w:rsidP="00602CA5">
      <w:r>
        <w:t>DJEČJI VRTIĆ Malešnica</w:t>
      </w:r>
    </w:p>
    <w:p w14:paraId="6B9CC46B" w14:textId="77777777" w:rsidR="00602CA5" w:rsidRDefault="00602CA5" w:rsidP="00602CA5">
      <w:r>
        <w:t>Ante Topić Mimare 34</w:t>
      </w:r>
    </w:p>
    <w:p w14:paraId="78282AF0" w14:textId="77777777" w:rsidR="00602CA5" w:rsidRDefault="00602CA5" w:rsidP="00602CA5">
      <w:r>
        <w:t>10040 ZAGREB</w:t>
      </w:r>
    </w:p>
    <w:p w14:paraId="380432F2" w14:textId="77777777" w:rsidR="00602CA5" w:rsidRDefault="00602CA5" w:rsidP="00602CA5"/>
    <w:p w14:paraId="14234E33" w14:textId="01073DAF" w:rsidR="00602CA5" w:rsidRDefault="006B43FC" w:rsidP="00602CA5">
      <w:r>
        <w:t xml:space="preserve">                                                                                                                            </w:t>
      </w:r>
      <w:r w:rsidR="00602CA5">
        <w:t>RAZINA : 21</w:t>
      </w:r>
    </w:p>
    <w:p w14:paraId="297BBDAA" w14:textId="647E7584" w:rsidR="00602CA5" w:rsidRDefault="006B43FC" w:rsidP="00602CA5">
      <w:r>
        <w:t xml:space="preserve">                                                                                                                           </w:t>
      </w:r>
      <w:r w:rsidR="00602CA5">
        <w:t>MB: 01243446</w:t>
      </w:r>
    </w:p>
    <w:p w14:paraId="0B27F302" w14:textId="11FCCBC2" w:rsidR="00602CA5" w:rsidRDefault="006B43FC" w:rsidP="00602CA5">
      <w:r>
        <w:t xml:space="preserve">                                                                                                                           </w:t>
      </w:r>
      <w:r w:rsidR="00602CA5">
        <w:t>OIB: 05850332623</w:t>
      </w:r>
    </w:p>
    <w:p w14:paraId="16A25BCF" w14:textId="27F3A684" w:rsidR="00602CA5" w:rsidRDefault="006B43FC" w:rsidP="00602CA5">
      <w:r>
        <w:t xml:space="preserve">                                                                                                                          </w:t>
      </w:r>
      <w:r w:rsidR="00602CA5">
        <w:t>IBAN:HR 5224020061100908740</w:t>
      </w:r>
    </w:p>
    <w:p w14:paraId="6DA8E3FF" w14:textId="77777777" w:rsidR="00602CA5" w:rsidRDefault="00602CA5" w:rsidP="00602CA5"/>
    <w:p w14:paraId="033F98A3" w14:textId="71B1C51B" w:rsidR="00602CA5" w:rsidRDefault="00602CA5" w:rsidP="00602CA5">
      <w:r>
        <w:t>KLASA:</w:t>
      </w:r>
      <w:r w:rsidR="001173E4">
        <w:t xml:space="preserve"> 601-01/23-01/01</w:t>
      </w:r>
    </w:p>
    <w:p w14:paraId="39CF6761" w14:textId="6068D07A" w:rsidR="00602CA5" w:rsidRDefault="00602CA5" w:rsidP="00602CA5">
      <w:r>
        <w:t>URBROJ:</w:t>
      </w:r>
      <w:r w:rsidR="001173E4">
        <w:t>251-617-01-24-02</w:t>
      </w:r>
    </w:p>
    <w:p w14:paraId="4A38EABE" w14:textId="4FC017ED" w:rsidR="00360DBC" w:rsidRDefault="00602CA5" w:rsidP="00602CA5">
      <w:r>
        <w:t xml:space="preserve">Zagreb, </w:t>
      </w:r>
      <w:r w:rsidR="00304C13">
        <w:t>19</w:t>
      </w:r>
      <w:r>
        <w:t>.02.202</w:t>
      </w:r>
      <w:r w:rsidR="00304C13">
        <w:t>4</w:t>
      </w:r>
      <w:r>
        <w:t>.</w:t>
      </w:r>
    </w:p>
    <w:p w14:paraId="73397D8D" w14:textId="7F928194" w:rsidR="00602CA5" w:rsidRDefault="00602CA5" w:rsidP="00360DBC"/>
    <w:p w14:paraId="19C7A383" w14:textId="7E3CDC82" w:rsidR="009C1B85" w:rsidRPr="00053529" w:rsidRDefault="009C1B85" w:rsidP="00053529">
      <w:pPr>
        <w:jc w:val="center"/>
        <w:rPr>
          <w:b/>
          <w:bCs/>
          <w:sz w:val="28"/>
          <w:szCs w:val="28"/>
        </w:rPr>
      </w:pPr>
      <w:r w:rsidRPr="00053529">
        <w:rPr>
          <w:b/>
          <w:bCs/>
          <w:sz w:val="28"/>
          <w:szCs w:val="28"/>
        </w:rPr>
        <w:t xml:space="preserve">Obrazloženja </w:t>
      </w:r>
      <w:r w:rsidR="00360DBC">
        <w:rPr>
          <w:b/>
          <w:bCs/>
          <w:sz w:val="28"/>
          <w:szCs w:val="28"/>
        </w:rPr>
        <w:t>uz godišnji izvještaj o izvršenju fina</w:t>
      </w:r>
      <w:r w:rsidRPr="00053529">
        <w:rPr>
          <w:b/>
          <w:bCs/>
          <w:sz w:val="28"/>
          <w:szCs w:val="28"/>
        </w:rPr>
        <w:t>ncijskog plana za 202</w:t>
      </w:r>
      <w:r w:rsidR="0004021B">
        <w:rPr>
          <w:b/>
          <w:bCs/>
          <w:sz w:val="28"/>
          <w:szCs w:val="28"/>
        </w:rPr>
        <w:t>3</w:t>
      </w:r>
      <w:r w:rsidRPr="00053529">
        <w:rPr>
          <w:b/>
          <w:bCs/>
          <w:sz w:val="28"/>
          <w:szCs w:val="28"/>
        </w:rPr>
        <w:t>.</w:t>
      </w:r>
      <w:r w:rsidR="00360DBC">
        <w:rPr>
          <w:b/>
          <w:bCs/>
          <w:sz w:val="28"/>
          <w:szCs w:val="28"/>
        </w:rPr>
        <w:t>godinu</w:t>
      </w:r>
    </w:p>
    <w:p w14:paraId="673A3372" w14:textId="0276D39A" w:rsidR="00A3231C" w:rsidRPr="006B43FC" w:rsidRDefault="000E265E" w:rsidP="00360DBC">
      <w:pPr>
        <w:pStyle w:val="Odlomakpopisa"/>
        <w:numPr>
          <w:ilvl w:val="0"/>
          <w:numId w:val="6"/>
        </w:numPr>
        <w:rPr>
          <w:b/>
          <w:bCs/>
          <w:sz w:val="26"/>
          <w:szCs w:val="26"/>
        </w:rPr>
      </w:pPr>
      <w:r w:rsidRPr="006B43FC">
        <w:rPr>
          <w:b/>
          <w:bCs/>
          <w:sz w:val="26"/>
          <w:szCs w:val="26"/>
        </w:rPr>
        <w:t>Uvodni dio</w:t>
      </w:r>
    </w:p>
    <w:p w14:paraId="23A05E3D" w14:textId="22F06820" w:rsidR="000E265E" w:rsidRPr="006B43FC" w:rsidRDefault="000E265E" w:rsidP="000E265E">
      <w:pPr>
        <w:pStyle w:val="Odlomakpopisa"/>
        <w:rPr>
          <w:bCs/>
          <w:sz w:val="26"/>
          <w:szCs w:val="26"/>
        </w:rPr>
      </w:pPr>
      <w:r w:rsidRPr="006B43FC">
        <w:rPr>
          <w:bCs/>
          <w:sz w:val="26"/>
          <w:szCs w:val="26"/>
        </w:rPr>
        <w:t>Proračunski korisnik: Dječji vrtić Malešnica</w:t>
      </w:r>
    </w:p>
    <w:p w14:paraId="7BD75DF3" w14:textId="06B309A1" w:rsidR="000E265E" w:rsidRPr="006B43FC" w:rsidRDefault="000E265E" w:rsidP="000E265E">
      <w:pPr>
        <w:pStyle w:val="Odlomakpopisa"/>
        <w:rPr>
          <w:bCs/>
          <w:sz w:val="26"/>
          <w:szCs w:val="26"/>
        </w:rPr>
      </w:pPr>
      <w:r w:rsidRPr="006B43FC">
        <w:rPr>
          <w:bCs/>
          <w:sz w:val="26"/>
          <w:szCs w:val="26"/>
        </w:rPr>
        <w:t>Sažetak djelovanja rada: Rani odgoj i obrazovanje djece predškolske dobi</w:t>
      </w:r>
    </w:p>
    <w:p w14:paraId="205A0420" w14:textId="29031177" w:rsidR="000E265E" w:rsidRPr="000E265E" w:rsidRDefault="000E265E" w:rsidP="000E265E">
      <w:pPr>
        <w:rPr>
          <w:b/>
          <w:bCs/>
        </w:rPr>
      </w:pPr>
      <w:r>
        <w:rPr>
          <w:b/>
          <w:bCs/>
          <w:sz w:val="26"/>
          <w:szCs w:val="26"/>
        </w:rPr>
        <w:t xml:space="preserve"> </w:t>
      </w:r>
    </w:p>
    <w:p w14:paraId="75C1D88B" w14:textId="11917B02" w:rsidR="000E265E" w:rsidRPr="000E265E" w:rsidRDefault="000E265E" w:rsidP="000E265E">
      <w:pPr>
        <w:rPr>
          <w:b/>
          <w:bCs/>
        </w:rPr>
      </w:pPr>
      <w:r w:rsidRPr="000E265E">
        <w:rPr>
          <w:b/>
          <w:bCs/>
        </w:rPr>
        <w:t xml:space="preserve">    II  OBRAZLOŽENJE OPĆEG DIJELA IZVJEŠTAJA O POLUDODIŠNJEM IZVRŠENJU </w:t>
      </w:r>
    </w:p>
    <w:p w14:paraId="1528BFC4" w14:textId="54628B85" w:rsidR="000E265E" w:rsidRPr="000E265E" w:rsidRDefault="000E265E" w:rsidP="000E265E">
      <w:pPr>
        <w:rPr>
          <w:b/>
          <w:bCs/>
        </w:rPr>
      </w:pPr>
      <w:r w:rsidRPr="000E265E">
        <w:rPr>
          <w:b/>
          <w:bCs/>
        </w:rPr>
        <w:t xml:space="preserve">         FINANCIJSKOG PLANA  </w:t>
      </w:r>
    </w:p>
    <w:p w14:paraId="02624441" w14:textId="23DD69B2" w:rsidR="009C1B85" w:rsidRPr="00711F7A" w:rsidRDefault="009C1B85">
      <w:pPr>
        <w:rPr>
          <w:b/>
          <w:bCs/>
        </w:rPr>
      </w:pP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732167" w14:paraId="329291EF" w14:textId="77777777" w:rsidTr="00732167">
        <w:tc>
          <w:tcPr>
            <w:tcW w:w="3397" w:type="dxa"/>
          </w:tcPr>
          <w:p w14:paraId="100E9DD8" w14:textId="6711FC61" w:rsidR="00732167" w:rsidRDefault="00732167">
            <w:r>
              <w:t>PRIHODI</w:t>
            </w:r>
          </w:p>
        </w:tc>
        <w:tc>
          <w:tcPr>
            <w:tcW w:w="6663" w:type="dxa"/>
          </w:tcPr>
          <w:p w14:paraId="1BCA14F4" w14:textId="236C067D" w:rsidR="00732167" w:rsidRDefault="00360DBC" w:rsidP="000623F3">
            <w:r>
              <w:t>U razdoblju od 01.01.-3</w:t>
            </w:r>
            <w:r w:rsidR="000E265E">
              <w:t>1</w:t>
            </w:r>
            <w:r>
              <w:t>.</w:t>
            </w:r>
            <w:r w:rsidR="000E265E">
              <w:t>12</w:t>
            </w:r>
            <w:r>
              <w:t xml:space="preserve">.2023. ostvareni su ukupni prihodi u iznosu od </w:t>
            </w:r>
            <w:r w:rsidR="000E265E">
              <w:t xml:space="preserve"> 3.244.064.41</w:t>
            </w:r>
            <w:r>
              <w:t xml:space="preserve">  EUR</w:t>
            </w:r>
            <w:r w:rsidR="00BD6E17">
              <w:t xml:space="preserve"> </w:t>
            </w:r>
            <w:r>
              <w:t xml:space="preserve"> -u odnosu na prethodnu godinu ost</w:t>
            </w:r>
            <w:r w:rsidR="002718C2">
              <w:t>v</w:t>
            </w:r>
            <w:r>
              <w:t xml:space="preserve">areno je </w:t>
            </w:r>
            <w:r w:rsidR="00BD6E17">
              <w:t xml:space="preserve">povećanje od </w:t>
            </w:r>
            <w:r>
              <w:t>1</w:t>
            </w:r>
            <w:r w:rsidR="000623F3">
              <w:t>27</w:t>
            </w:r>
            <w:r w:rsidR="000E265E">
              <w:t>,20</w:t>
            </w:r>
            <w:r>
              <w:t xml:space="preserve"> % , najvećim dijelom zbog povećanja </w:t>
            </w:r>
            <w:r w:rsidR="00BD6E17">
              <w:t>doznačenih sredstava za plaću ,</w:t>
            </w:r>
            <w:r w:rsidR="000623F3">
              <w:t>povećanih iznosa  za materijalna prava radnika za 2023.godinu(božićnica i regres),</w:t>
            </w:r>
            <w:r w:rsidR="00BD6E17">
              <w:t xml:space="preserve"> također u odnosu na izvorni plan  ostvareno je </w:t>
            </w:r>
            <w:r w:rsidR="000623F3">
              <w:t>104,20</w:t>
            </w:r>
            <w:r w:rsidR="00BD6E17">
              <w:t xml:space="preserve"> % prihoda.</w:t>
            </w:r>
          </w:p>
        </w:tc>
      </w:tr>
      <w:tr w:rsidR="00732167" w14:paraId="16285EC0" w14:textId="77777777" w:rsidTr="00732167">
        <w:tc>
          <w:tcPr>
            <w:tcW w:w="3397" w:type="dxa"/>
          </w:tcPr>
          <w:p w14:paraId="3BF547A1" w14:textId="60D66261" w:rsidR="00732167" w:rsidRDefault="00732167">
            <w:r>
              <w:t>RASHODI</w:t>
            </w:r>
          </w:p>
        </w:tc>
        <w:tc>
          <w:tcPr>
            <w:tcW w:w="6663" w:type="dxa"/>
          </w:tcPr>
          <w:p w14:paraId="4BC9C21B" w14:textId="732C4067" w:rsidR="00732167" w:rsidRDefault="00BD6E17" w:rsidP="000623F3">
            <w:r>
              <w:t xml:space="preserve">Rashodi su ostvareni u ukupno iznosu </w:t>
            </w:r>
            <w:r w:rsidR="000623F3">
              <w:t>3.218.334,25 E</w:t>
            </w:r>
            <w:r>
              <w:t xml:space="preserve">UR, u odnosu na prethodnu godinu čine povećanje uz iznosu od </w:t>
            </w:r>
            <w:r w:rsidR="000623F3">
              <w:t>123,96</w:t>
            </w:r>
            <w:r>
              <w:t xml:space="preserve"> % , također u odnosu na izvorni plan čine </w:t>
            </w:r>
            <w:r w:rsidR="000623F3">
              <w:t>103,37</w:t>
            </w:r>
            <w:r>
              <w:t xml:space="preserve"> %</w:t>
            </w:r>
            <w:r w:rsidR="000623F3">
              <w:t xml:space="preserve"> Povećanje izvršenih rashoda je rezultat povećanja rashoda za zaposlene .</w:t>
            </w:r>
            <w:r>
              <w:t xml:space="preserve"> </w:t>
            </w:r>
          </w:p>
        </w:tc>
      </w:tr>
      <w:tr w:rsidR="004C19C6" w14:paraId="2C377D47" w14:textId="77777777" w:rsidTr="00732167">
        <w:tc>
          <w:tcPr>
            <w:tcW w:w="3397" w:type="dxa"/>
          </w:tcPr>
          <w:p w14:paraId="536733C6" w14:textId="77777777" w:rsidR="004C19C6" w:rsidRDefault="004C19C6"/>
          <w:p w14:paraId="0710A4D0" w14:textId="5388E725" w:rsidR="004C19C6" w:rsidRDefault="001366BF">
            <w:r>
              <w:t>RAZLIKA- VIŠAK/MANJAK</w:t>
            </w:r>
          </w:p>
          <w:p w14:paraId="1FBB9270" w14:textId="393A27AB" w:rsidR="004C19C6" w:rsidRDefault="004C19C6"/>
        </w:tc>
        <w:tc>
          <w:tcPr>
            <w:tcW w:w="6663" w:type="dxa"/>
          </w:tcPr>
          <w:p w14:paraId="79EDA09C" w14:textId="491F8F5B" w:rsidR="004C19C6" w:rsidRDefault="001366BF" w:rsidP="000623F3">
            <w:r>
              <w:t>U izvještajnom razdoblju ostvaren je višak</w:t>
            </w:r>
            <w:r w:rsidR="000623F3">
              <w:t xml:space="preserve"> od financijske</w:t>
            </w:r>
            <w:r>
              <w:t xml:space="preserve"> </w:t>
            </w:r>
            <w:r w:rsidR="000623F3">
              <w:t>imovine u iznosu od 17.617,09 EUR</w:t>
            </w:r>
          </w:p>
        </w:tc>
      </w:tr>
      <w:tr w:rsidR="004C19C6" w14:paraId="7B17103C" w14:textId="77777777" w:rsidTr="00732167">
        <w:tc>
          <w:tcPr>
            <w:tcW w:w="3397" w:type="dxa"/>
          </w:tcPr>
          <w:p w14:paraId="30ACDC3E" w14:textId="55A29E93" w:rsidR="004C19C6" w:rsidRDefault="001366BF">
            <w:r>
              <w:t>PRENESENI MANJAK IZ PRETHODNE GODINE</w:t>
            </w:r>
          </w:p>
          <w:p w14:paraId="33C846CC" w14:textId="77777777" w:rsidR="004C19C6" w:rsidRDefault="004C19C6"/>
          <w:p w14:paraId="18892023" w14:textId="728A03FF" w:rsidR="004C19C6" w:rsidRDefault="004C19C6"/>
        </w:tc>
        <w:tc>
          <w:tcPr>
            <w:tcW w:w="6663" w:type="dxa"/>
          </w:tcPr>
          <w:p w14:paraId="5FA29410" w14:textId="44C844F7" w:rsidR="004C19C6" w:rsidRDefault="001366BF" w:rsidP="0068128B">
            <w:r>
              <w:lastRenderedPageBreak/>
              <w:t>U prethodnom izvještajnom razdoblju ostvaren je manjak u iznosu od  203.889,61 koji je umanjen zbog</w:t>
            </w:r>
            <w:r w:rsidR="000623F3">
              <w:t xml:space="preserve"> knjiženja početkom godine direktno na </w:t>
            </w:r>
            <w:r w:rsidR="000623F3">
              <w:lastRenderedPageBreak/>
              <w:t>rezul</w:t>
            </w:r>
            <w:r w:rsidR="00CE5830">
              <w:t>t</w:t>
            </w:r>
            <w:r w:rsidR="000623F3">
              <w:t xml:space="preserve">at i to u </w:t>
            </w:r>
            <w:r w:rsidR="00CE5830">
              <w:t xml:space="preserve">ukupnom </w:t>
            </w:r>
            <w:r w:rsidR="000623F3">
              <w:t>iznosu od -1.</w:t>
            </w:r>
            <w:r w:rsidR="00CE5830">
              <w:t>919,07</w:t>
            </w:r>
            <w:r w:rsidR="000623F3">
              <w:t xml:space="preserve"> EUR za razliku stvarnih/procijenjenih tro</w:t>
            </w:r>
            <w:r w:rsidR="0068128B">
              <w:t>škova plina za 12 mjesec 2022.godi</w:t>
            </w:r>
            <w:r w:rsidR="000623F3">
              <w:t>ne, usklađenja sa HEP Opskrba zbog valutne klauzule, kao i usklađenja stanja imovine i izvora 911 iz prethodnih godina.</w:t>
            </w:r>
            <w:r w:rsidR="00CE5830">
              <w:t xml:space="preserve"> Preneseni manjak iznosi 201.970,54 EUR</w:t>
            </w:r>
          </w:p>
        </w:tc>
      </w:tr>
      <w:tr w:rsidR="001366BF" w14:paraId="47B68520" w14:textId="77777777" w:rsidTr="00732167">
        <w:tc>
          <w:tcPr>
            <w:tcW w:w="3397" w:type="dxa"/>
          </w:tcPr>
          <w:p w14:paraId="03D59E5F" w14:textId="4DBF3F62" w:rsidR="001366BF" w:rsidRDefault="001366BF">
            <w:r>
              <w:lastRenderedPageBreak/>
              <w:t xml:space="preserve"> PRIJENOS VIŠKA7MANJKA U SLJEDEĆE RAZDOBLJE</w:t>
            </w:r>
          </w:p>
          <w:p w14:paraId="4CC576AB" w14:textId="6C57EABF" w:rsidR="001366BF" w:rsidRDefault="001366BF"/>
        </w:tc>
        <w:tc>
          <w:tcPr>
            <w:tcW w:w="6663" w:type="dxa"/>
          </w:tcPr>
          <w:p w14:paraId="4E665ACF" w14:textId="255C803B" w:rsidR="001366BF" w:rsidRDefault="001366BF" w:rsidP="00560A86">
            <w:r>
              <w:t>U izvještajnom razdoblju od 01.01.-3</w:t>
            </w:r>
            <w:r w:rsidR="006C77C4">
              <w:t>1</w:t>
            </w:r>
            <w:r>
              <w:t>.</w:t>
            </w:r>
            <w:r w:rsidR="006C77C4">
              <w:t>12</w:t>
            </w:r>
            <w:r>
              <w:t xml:space="preserve">.2023. ostvaren je ukupni manjak u iznosu od </w:t>
            </w:r>
            <w:r w:rsidR="006C77C4">
              <w:t>176.240,38</w:t>
            </w:r>
            <w:r>
              <w:t xml:space="preserve"> EUR-a, koji se najvećim dijelom odnosi na doznaku sredstava za plaću </w:t>
            </w:r>
            <w:r w:rsidR="006C77C4">
              <w:t>za mjesec prosinac,</w:t>
            </w:r>
            <w:r>
              <w:t xml:space="preserve"> koja je doznačena u mjesecu </w:t>
            </w:r>
            <w:r w:rsidR="006C77C4">
              <w:t>sije</w:t>
            </w:r>
            <w:r w:rsidR="00560A86">
              <w:t>č</w:t>
            </w:r>
            <w:r w:rsidR="006B43FC">
              <w:t>nju</w:t>
            </w:r>
          </w:p>
        </w:tc>
      </w:tr>
    </w:tbl>
    <w:p w14:paraId="46DA1A47" w14:textId="51BE378F" w:rsidR="009C7C68" w:rsidRDefault="009C7C68" w:rsidP="009C7C68"/>
    <w:p w14:paraId="09664CD5" w14:textId="349E3FBA" w:rsidR="005E675B" w:rsidRDefault="005E675B" w:rsidP="009C7C68"/>
    <w:p w14:paraId="35FF8CD3" w14:textId="77777777" w:rsidR="005E675B" w:rsidRDefault="005E675B" w:rsidP="009C7C68"/>
    <w:p w14:paraId="21346CDA" w14:textId="68E751E7" w:rsidR="009C7C68" w:rsidRPr="00AC3AB9" w:rsidRDefault="009C7C68" w:rsidP="009C7C68">
      <w:pPr>
        <w:pStyle w:val="Odlomakpopisa"/>
        <w:numPr>
          <w:ilvl w:val="0"/>
          <w:numId w:val="9"/>
        </w:numPr>
        <w:rPr>
          <w:b/>
        </w:rPr>
      </w:pPr>
      <w:r w:rsidRPr="00AC3AB9">
        <w:rPr>
          <w:b/>
        </w:rPr>
        <w:t>OBRAZLOŽENJA PRIHODA</w:t>
      </w:r>
    </w:p>
    <w:p w14:paraId="0D3E05BB" w14:textId="3D304327" w:rsidR="009C7C68" w:rsidRDefault="009C7C68" w:rsidP="009C7C68"/>
    <w:p w14:paraId="54965050" w14:textId="474EC101" w:rsidR="00125E66" w:rsidRDefault="00BC6E0C" w:rsidP="009C7C68">
      <w:r>
        <w:t xml:space="preserve">Prihodi poslovanja iz nadležnog proračuna ( izvor 1.1.1.)  </w:t>
      </w:r>
      <w:r w:rsidR="00125E66">
        <w:t>planirani su za financiranje rashoda poslovanja u iznosu od 2.</w:t>
      </w:r>
      <w:r w:rsidR="006C77C4">
        <w:t>653.140,</w:t>
      </w:r>
      <w:r w:rsidR="00125E66">
        <w:t xml:space="preserve">00 </w:t>
      </w:r>
      <w:r w:rsidR="006C77C4">
        <w:t xml:space="preserve"> EUR</w:t>
      </w:r>
      <w:r w:rsidR="00125E66">
        <w:t xml:space="preserve">, a ostvareni u  iznosu od </w:t>
      </w:r>
      <w:r w:rsidR="006C77C4">
        <w:t>2.749</w:t>
      </w:r>
      <w:r w:rsidR="00E3200D">
        <w:t>.</w:t>
      </w:r>
      <w:r w:rsidR="006C77C4">
        <w:t>390,76 EUR</w:t>
      </w:r>
      <w:r w:rsidR="00125E66">
        <w:t xml:space="preserve"> što je </w:t>
      </w:r>
      <w:r w:rsidR="006C77C4">
        <w:t xml:space="preserve">127,00 </w:t>
      </w:r>
      <w:r w:rsidR="00125E66">
        <w:t>%, te</w:t>
      </w:r>
      <w:r w:rsidR="00F25500">
        <w:t xml:space="preserve"> u odnosu</w:t>
      </w:r>
      <w:r w:rsidR="00125E66">
        <w:t xml:space="preserve"> na izvršenje </w:t>
      </w:r>
      <w:r w:rsidR="00F25500">
        <w:t>prihoda prethodne godine</w:t>
      </w:r>
      <w:r w:rsidR="00125E66">
        <w:t xml:space="preserve"> </w:t>
      </w:r>
      <w:r w:rsidR="006C77C4">
        <w:t>104,20</w:t>
      </w:r>
      <w:r w:rsidR="00125E66">
        <w:t xml:space="preserve"> % </w:t>
      </w:r>
      <w:r w:rsidR="00FF5E18">
        <w:t>.ponajviše zbog povećanja bruto osnovice plaće kao i stalnog dodatka na plaću za prehranu zaposlenika, te povećanje nekih materijalnih prava.</w:t>
      </w:r>
    </w:p>
    <w:p w14:paraId="5EAEA3F7" w14:textId="205CBEE4" w:rsidR="00367D0D" w:rsidRDefault="00367D0D" w:rsidP="00367D0D">
      <w:pPr>
        <w:shd w:val="clear" w:color="auto" w:fill="FFFFFF"/>
        <w:jc w:val="both"/>
      </w:pPr>
      <w:r w:rsidRPr="00D41514">
        <w:t xml:space="preserve">Sredstva za plaće i materijalna prava radnika osiguravaju se u skladu s Kolektivnim ugovorom za zaposlene u predškolskim ustanovama Grada Zagreba, odnosno pravilnicima o radu </w:t>
      </w:r>
      <w:r w:rsidRPr="00D41514">
        <w:rPr>
          <w:bCs/>
        </w:rPr>
        <w:t>gradskih dječjih vrtića</w:t>
      </w:r>
      <w:r w:rsidRPr="00D41514">
        <w:t>, i to za strukturu i broj radnika koji odobrava Gradski ured za obrazovanje sukladno gradskim normativima.</w:t>
      </w:r>
    </w:p>
    <w:p w14:paraId="1F6AB574" w14:textId="5FE2F553" w:rsidR="00367D0D" w:rsidRDefault="00367D0D" w:rsidP="00367D0D">
      <w:pPr>
        <w:shd w:val="clear" w:color="auto" w:fill="FFFFFF"/>
        <w:jc w:val="both"/>
      </w:pPr>
      <w:r w:rsidRPr="00D41514">
        <w:t>Sredstva za materijalne i financijske rashode poslovanja osiguravaju se preko akontacije koja se obračunava prema kriteriju opsega djelatnosti ili prema kriteriju stvarnih troškova za pojedine namjene</w:t>
      </w:r>
      <w:r>
        <w:t>.</w:t>
      </w:r>
    </w:p>
    <w:p w14:paraId="20EA557C" w14:textId="1C4F2678" w:rsidR="00FF5E18" w:rsidRDefault="00FF5E18" w:rsidP="00367D0D">
      <w:pPr>
        <w:shd w:val="clear" w:color="auto" w:fill="FFFFFF"/>
        <w:jc w:val="both"/>
      </w:pPr>
      <w:r>
        <w:t xml:space="preserve">U izvještajnom razdoblju doznačeni su </w:t>
      </w:r>
      <w:r w:rsidR="006C77C4">
        <w:t xml:space="preserve"> svi </w:t>
      </w:r>
      <w:r>
        <w:t xml:space="preserve">materijalni troškovi zaključno za mjesec </w:t>
      </w:r>
      <w:r w:rsidR="006C77C4">
        <w:t>prosinac.</w:t>
      </w:r>
    </w:p>
    <w:p w14:paraId="24C7180C" w14:textId="77777777" w:rsidR="00E756D3" w:rsidRDefault="00E756D3" w:rsidP="009C7C68"/>
    <w:p w14:paraId="31F1C55D" w14:textId="7877171E" w:rsidR="00F25500" w:rsidRDefault="00F25500" w:rsidP="009C7C68">
      <w:r>
        <w:t>Vlastiti prihodi (izvor 3.1.1)čine prihode od dodatnih programa, zakupa prostora, od stručnih ispita, tekuće donacije, ostali prihodi – ostvareni su u</w:t>
      </w:r>
      <w:r w:rsidR="006C77C4">
        <w:t xml:space="preserve"> iznosu od 89.272,55 EU</w:t>
      </w:r>
      <w:r w:rsidR="00A50B7D">
        <w:t>R u</w:t>
      </w:r>
      <w:r>
        <w:t xml:space="preserve"> odnosu na prethodnu godinu </w:t>
      </w:r>
      <w:r w:rsidR="00A50B7D">
        <w:t xml:space="preserve"> 110,49 %</w:t>
      </w:r>
      <w:r>
        <w:t>% zbog većeg broja prijavljenih pristupnika za stručne ispite.</w:t>
      </w:r>
      <w:r w:rsidR="00123B44">
        <w:t xml:space="preserve"> Naime , dječji vrtić Malešnica je ovlašten</w:t>
      </w:r>
      <w:r w:rsidR="000E265E">
        <w:t xml:space="preserve"> </w:t>
      </w:r>
      <w:r w:rsidR="005E675B">
        <w:t>od strane Agencija za odgoj i obrazovanje za provođenj</w:t>
      </w:r>
      <w:r w:rsidR="0068128B">
        <w:t>e</w:t>
      </w:r>
      <w:r w:rsidR="005E675B">
        <w:t xml:space="preserve"> stručnih ispita odgojitelja pripravnika za cijelu sjeverozapadnu Hrvatsku. Također ostali  prihodi koji se odnose na prihode  Učiteljskog fakulteta na ime naknada mentorima za zimski semestar 2022/2023. </w:t>
      </w:r>
    </w:p>
    <w:p w14:paraId="604B9189" w14:textId="77777777" w:rsidR="007463B7" w:rsidRDefault="007463B7" w:rsidP="009C7C68"/>
    <w:p w14:paraId="27AC6868" w14:textId="3C6EA194" w:rsidR="00F25500" w:rsidRDefault="00F25500" w:rsidP="009C7C68">
      <w:r>
        <w:t>Prihodi za posebne namjene (izvor 4</w:t>
      </w:r>
      <w:r w:rsidR="00E756D3">
        <w:t>.</w:t>
      </w:r>
      <w:r>
        <w:t>3</w:t>
      </w:r>
      <w:r w:rsidR="00E756D3">
        <w:t>.</w:t>
      </w:r>
      <w:r>
        <w:t xml:space="preserve">2)- čine prihode od uplate roditelja za redovan program, ostvareni su u </w:t>
      </w:r>
      <w:r w:rsidR="00A50B7D">
        <w:t xml:space="preserve"> iznosu od 353.607,53 EUR, što u </w:t>
      </w:r>
      <w:r>
        <w:t xml:space="preserve">odnosu na prethodnu godinu </w:t>
      </w:r>
      <w:r w:rsidR="00A50B7D">
        <w:t>101,11%</w:t>
      </w:r>
      <w:r w:rsidR="00E756D3">
        <w:t xml:space="preserve">, a u odnosu na plan ostvareno je </w:t>
      </w:r>
      <w:r w:rsidR="00A50B7D">
        <w:t xml:space="preserve">99,56 </w:t>
      </w:r>
      <w:r w:rsidR="00E756D3">
        <w:t>% prihoda.</w:t>
      </w:r>
    </w:p>
    <w:p w14:paraId="39436235" w14:textId="2AD74F5E" w:rsidR="00F25500" w:rsidRDefault="00E756D3" w:rsidP="009C7C68">
      <w:r>
        <w:t>Pomoći (izvor 5.2.1,5.5.1,5.6.1)</w:t>
      </w:r>
      <w:r w:rsidR="00A50B7D">
        <w:t xml:space="preserve"> ostvarene u iznosu od 29.531,83 EUR</w:t>
      </w:r>
      <w:r>
        <w:t xml:space="preserve"> u odnosu na prethodnu godinu ostvareno je  </w:t>
      </w:r>
      <w:r w:rsidR="00A50B7D">
        <w:t>89</w:t>
      </w:r>
      <w:r w:rsidR="00D8030D">
        <w:t>,81</w:t>
      </w:r>
      <w:r w:rsidR="00A50B7D">
        <w:t xml:space="preserve"> % iz </w:t>
      </w:r>
      <w:r>
        <w:t xml:space="preserve">razloga jer u prethodnoj godini </w:t>
      </w:r>
      <w:r w:rsidR="00A50B7D">
        <w:t xml:space="preserve">su </w:t>
      </w:r>
      <w:r>
        <w:t xml:space="preserve"> doznačena  sredstva od </w:t>
      </w:r>
      <w:r w:rsidR="00A50B7D">
        <w:t xml:space="preserve">Zavoda za </w:t>
      </w:r>
      <w:r w:rsidR="00A50B7D">
        <w:lastRenderedPageBreak/>
        <w:t>zapošljavanje za zapošljavanje pripravnika psihologa za  financiranje plaće i ostalih materijalnih prava .</w:t>
      </w:r>
      <w:r w:rsidR="00D8030D">
        <w:t>u</w:t>
      </w:r>
      <w:r>
        <w:t xml:space="preserve"> odnosu na plan ostvareno je </w:t>
      </w:r>
      <w:r w:rsidR="00A50B7D">
        <w:t>202,27</w:t>
      </w:r>
      <w:r>
        <w:t xml:space="preserve"> %.</w:t>
      </w:r>
    </w:p>
    <w:p w14:paraId="5219243D" w14:textId="32CD7D14" w:rsidR="007463B7" w:rsidRDefault="007463B7" w:rsidP="009C7C68">
      <w:r>
        <w:t xml:space="preserve">Prihodi (6.1.1)  čine prihode od donacije trgovačkog društva u iznosu od </w:t>
      </w:r>
      <w:r w:rsidR="004F2853">
        <w:t>2.961,00 EUR</w:t>
      </w:r>
      <w:r>
        <w:t xml:space="preserve">, te isti nisu bili </w:t>
      </w:r>
      <w:r w:rsidR="004F2853">
        <w:t xml:space="preserve">planirani , a ostvareno je </w:t>
      </w:r>
      <w:r w:rsidR="00843BA1">
        <w:t>9454</w:t>
      </w:r>
      <w:r w:rsidR="004F2853">
        <w:t xml:space="preserve"> % u odnosu na prethodnu godinu.</w:t>
      </w:r>
    </w:p>
    <w:p w14:paraId="3FD9692F" w14:textId="2BCBCBE8" w:rsidR="007463B7" w:rsidRDefault="007463B7" w:rsidP="009C7C68">
      <w:r>
        <w:t>Prihodi (7.1.1) čine Prihode od prodaje rashodovane nefinancijske imovine u iznosu od 33</w:t>
      </w:r>
      <w:r w:rsidR="00D8030D">
        <w:t>3</w:t>
      </w:r>
      <w:r>
        <w:t xml:space="preserve">,00, te isti nisu bili </w:t>
      </w:r>
      <w:r w:rsidR="004F2853">
        <w:t xml:space="preserve"> </w:t>
      </w:r>
      <w:r>
        <w:t xml:space="preserve">ostvareni prethodne godine </w:t>
      </w:r>
      <w:r w:rsidR="004F2853">
        <w:t>,a u odnosu na plan</w:t>
      </w:r>
      <w:r w:rsidR="00BB72E0">
        <w:t xml:space="preserve"> 100,91 %</w:t>
      </w:r>
      <w:r w:rsidR="004F2853">
        <w:t>.</w:t>
      </w:r>
    </w:p>
    <w:p w14:paraId="445A51CE" w14:textId="4F654F1C" w:rsidR="002C55AD" w:rsidRDefault="002C55AD" w:rsidP="009C7C68">
      <w:r>
        <w:t>Prihodi (844)  Primici  od zaduživanja ostvareni u iznosu od 18.967,74 EUR odnose se na evidentiranje primitka od zaduživanja  po Ugovoru o financijskom leasingu za kupnju dostavnog vozila.</w:t>
      </w:r>
    </w:p>
    <w:p w14:paraId="520C19F4" w14:textId="05B6E76B" w:rsidR="00E756D3" w:rsidRPr="00AC3AB9" w:rsidRDefault="00E756D3" w:rsidP="00E756D3">
      <w:pPr>
        <w:pStyle w:val="Odlomakpopisa"/>
        <w:numPr>
          <w:ilvl w:val="0"/>
          <w:numId w:val="9"/>
        </w:numPr>
        <w:rPr>
          <w:b/>
        </w:rPr>
      </w:pPr>
      <w:r w:rsidRPr="00AC3AB9">
        <w:rPr>
          <w:b/>
        </w:rPr>
        <w:t>OBRAZLOŽENJE RASHODA</w:t>
      </w:r>
    </w:p>
    <w:p w14:paraId="54D8B189" w14:textId="1D0DAE74" w:rsidR="00E756D3" w:rsidRDefault="00E756D3" w:rsidP="00E756D3">
      <w:r>
        <w:t xml:space="preserve">Rashodi poslovanja prema izvoru 1.1.1 </w:t>
      </w:r>
      <w:r w:rsidR="00F67192">
        <w:t xml:space="preserve">ostvareni su u iznosu </w:t>
      </w:r>
      <w:r w:rsidR="0003222D">
        <w:t>2.729.767,27 EUR</w:t>
      </w:r>
      <w:r w:rsidR="00F67192">
        <w:t xml:space="preserve"> , što u odnosu na izvršenje u prethodnoj godini iznosi </w:t>
      </w:r>
      <w:r w:rsidR="0003222D">
        <w:t>127,22</w:t>
      </w:r>
      <w:r w:rsidR="00F67192">
        <w:t xml:space="preserve">%,te u odnosu na planirano </w:t>
      </w:r>
      <w:r w:rsidR="0003222D">
        <w:t>102,89</w:t>
      </w:r>
      <w:r w:rsidR="00F67192">
        <w:t xml:space="preserve">% . Naime u 2023 g. je došlo do povećanja koeficijenta plaća prema kolektivnom ugovoru, te povećanih </w:t>
      </w:r>
      <w:r w:rsidR="005E675B">
        <w:t xml:space="preserve">materijalnih troškova u odnosu na isto razdoblje prethodne godine zbog povećanja cijena roba i usluga. </w:t>
      </w:r>
      <w:r w:rsidR="00F67192">
        <w:t>troškova namirnica, te sukladno tome su ukupni rashodi povećani.</w:t>
      </w:r>
    </w:p>
    <w:p w14:paraId="05D76896" w14:textId="33D3F5D2" w:rsidR="00F67192" w:rsidRDefault="00F67192" w:rsidP="00E756D3"/>
    <w:p w14:paraId="658A3D06" w14:textId="3614D2D0" w:rsidR="00F67192" w:rsidRDefault="00F67192" w:rsidP="00E756D3">
      <w:r>
        <w:t xml:space="preserve">Rashodi prema izvoru (3.1.1.) ostvareni su u iznosu od </w:t>
      </w:r>
      <w:r w:rsidR="0003222D">
        <w:t xml:space="preserve">89.272,55 EUR , </w:t>
      </w:r>
      <w:r w:rsidR="000D3866">
        <w:t>š</w:t>
      </w:r>
      <w:r>
        <w:t xml:space="preserve">to u odnosu na </w:t>
      </w:r>
      <w:r w:rsidR="007F2896">
        <w:t>prethodno razdoblje</w:t>
      </w:r>
      <w:r>
        <w:t xml:space="preserve"> 1</w:t>
      </w:r>
      <w:r w:rsidR="0003222D">
        <w:t>10,49</w:t>
      </w:r>
      <w:r>
        <w:t xml:space="preserve"> %, te u odnosu na </w:t>
      </w:r>
      <w:r w:rsidR="007F2896">
        <w:t xml:space="preserve">plan </w:t>
      </w:r>
      <w:r>
        <w:t xml:space="preserve">i </w:t>
      </w:r>
      <w:r w:rsidR="0003222D">
        <w:t>99,08</w:t>
      </w:r>
      <w:r>
        <w:t xml:space="preserve">% </w:t>
      </w:r>
      <w:r w:rsidR="007F2896">
        <w:t>.</w:t>
      </w:r>
    </w:p>
    <w:p w14:paraId="74E7054D" w14:textId="739D5ECA" w:rsidR="007F2896" w:rsidRDefault="007F2896" w:rsidP="00E756D3">
      <w:r>
        <w:t xml:space="preserve">Rashodi prema izvoru (4.3.2) ostvareni su u iznosu od  </w:t>
      </w:r>
      <w:r w:rsidR="0003222D">
        <w:t>353.607,53 EUR</w:t>
      </w:r>
      <w:r>
        <w:t xml:space="preserve"> što je 10</w:t>
      </w:r>
      <w:r w:rsidR="0003222D">
        <w:t>1,11</w:t>
      </w:r>
      <w:r>
        <w:t xml:space="preserve"> % u odnosu na izvršenje u prethodnoj godini, te </w:t>
      </w:r>
      <w:r w:rsidR="0003222D">
        <w:t>99,56</w:t>
      </w:r>
      <w:r>
        <w:t xml:space="preserve"> u odnosu na plan.</w:t>
      </w:r>
    </w:p>
    <w:p w14:paraId="45C04667" w14:textId="7C59C6FD" w:rsidR="007F2896" w:rsidRDefault="007F2896" w:rsidP="00E756D3"/>
    <w:p w14:paraId="13376AAA" w14:textId="77777777" w:rsidR="00895156" w:rsidRDefault="007F2896" w:rsidP="009C7C68">
      <w:r>
        <w:t xml:space="preserve">Rashodi prema izvoru (5.2,5.5,5.6) ostvareni su u iznosu od </w:t>
      </w:r>
      <w:r w:rsidR="0003222D">
        <w:t>29.531,83 EUR</w:t>
      </w:r>
      <w:r>
        <w:t xml:space="preserve">, te čine </w:t>
      </w:r>
      <w:r w:rsidR="0003222D">
        <w:t xml:space="preserve">147,50 </w:t>
      </w:r>
      <w:r>
        <w:t>% u odnosu na prethodnu godinu iz razloga što je</w:t>
      </w:r>
      <w:r w:rsidR="004504F6">
        <w:t xml:space="preserve"> u </w:t>
      </w:r>
      <w:r>
        <w:t xml:space="preserve"> izvještajnom razdoblju isplaćena plaća za pripravnika psihologa temeljem ugovora sa </w:t>
      </w:r>
      <w:r w:rsidR="004504F6">
        <w:t>Z</w:t>
      </w:r>
      <w:r>
        <w:t>avodo</w:t>
      </w:r>
      <w:r w:rsidR="004504F6">
        <w:t>m za zapošljavanje o dodjeli potpore za pripravništvo glede financiranja zapošljavanja koji su sredstva za podmirenje troškova plaće, prijevoza doznačili u prethodnoj godini.</w:t>
      </w:r>
      <w:r>
        <w:t xml:space="preserve"> </w:t>
      </w:r>
      <w:r w:rsidR="004504F6">
        <w:t xml:space="preserve">Također realizirani rashodi su veći u odnosu na prethodnu godinu zbog doznačenih sredstava </w:t>
      </w:r>
      <w:r w:rsidR="0003222D">
        <w:t>iz Državnog proračuna koja se putem osnivača doznačavaju korisnicima, a ista su namijenjena za obvezni program predškole, program za djecu s teškoćama u razvoju koja su integrirana u odgojne skupine, i programa rada s darovitom djecom.</w:t>
      </w:r>
    </w:p>
    <w:p w14:paraId="0C213AD3" w14:textId="7203F44F" w:rsidR="007463B7" w:rsidRDefault="00895156" w:rsidP="009C7C68">
      <w:r>
        <w:t xml:space="preserve">U skladu s uputom Ministarstva znanosti i obrazovanja namjena trošenja sredstava je za nabavu didaktičkih sredstava, stručno usavršavanje odgojitelja i stručnih suradnika koji provode te programe, nabavu i ostale potrebe programa radi provedbe istih. Sredstva su utrošena za predviđene namjene.  </w:t>
      </w:r>
    </w:p>
    <w:p w14:paraId="559D8281" w14:textId="309DDF3C" w:rsidR="00E756D3" w:rsidRDefault="007463B7" w:rsidP="009C7C68">
      <w:r>
        <w:t xml:space="preserve">Ujedno izvršeni rashodi u odnosu na plan ostvareni su u iznosu od </w:t>
      </w:r>
      <w:r w:rsidR="0003222D">
        <w:t>202,27</w:t>
      </w:r>
      <w:r>
        <w:t>%.</w:t>
      </w:r>
      <w:r w:rsidR="007F2896">
        <w:t xml:space="preserve"> </w:t>
      </w:r>
      <w:r w:rsidR="00895156">
        <w:t>iz razloga što je dio sredstava koji se odnosio na 2022.godinu doznačen u izvještajnom razdoblju.</w:t>
      </w:r>
      <w:r w:rsidR="007F2896">
        <w:t xml:space="preserve"> </w:t>
      </w:r>
    </w:p>
    <w:p w14:paraId="36B2078B" w14:textId="3335CD44" w:rsidR="003F4025" w:rsidRDefault="003F4025" w:rsidP="009C7C68">
      <w:r>
        <w:t>Rashodi prema izvoru (6.1.1) donacije , ostvareni su u iznosu 2.961,00 EUR, te u odnosu na prethodnu godinu čine 9</w:t>
      </w:r>
      <w:r w:rsidR="00843BA1">
        <w:t>454</w:t>
      </w:r>
      <w:r>
        <w:t xml:space="preserve"> %</w:t>
      </w:r>
    </w:p>
    <w:p w14:paraId="405C6481" w14:textId="4CA0DB45" w:rsidR="00E756D3" w:rsidRDefault="000B03C0" w:rsidP="009C7C68">
      <w:r>
        <w:t>Razred 3 Ukupni rashodi po</w:t>
      </w:r>
      <w:r w:rsidR="00572B3F">
        <w:t>s</w:t>
      </w:r>
      <w:r>
        <w:t>lovanja razdoblja iznose 3.169,359,65 Eur.</w:t>
      </w:r>
    </w:p>
    <w:p w14:paraId="4A312A0D" w14:textId="13E1B306" w:rsidR="000B03C0" w:rsidRDefault="000B03C0" w:rsidP="009C7C68">
      <w:r>
        <w:t>Skupina 31 Rashodi za zaposlene iznose ukupno 2.552.986,42 EU</w:t>
      </w:r>
      <w:r w:rsidR="00D8030D">
        <w:t>r</w:t>
      </w:r>
      <w:r>
        <w:t xml:space="preserve"> , a sastoje se od :</w:t>
      </w:r>
    </w:p>
    <w:p w14:paraId="64F2856E" w14:textId="206E26D4" w:rsidR="000B03C0" w:rsidRDefault="000B03C0" w:rsidP="000B03C0">
      <w:pPr>
        <w:pStyle w:val="Odlomakpopisa"/>
        <w:numPr>
          <w:ilvl w:val="0"/>
          <w:numId w:val="11"/>
        </w:numPr>
      </w:pPr>
      <w:r>
        <w:t xml:space="preserve">Plaće </w:t>
      </w:r>
      <w:r w:rsidR="00885269">
        <w:t>z</w:t>
      </w:r>
      <w:r>
        <w:t xml:space="preserve">a redovan rad (3111)  </w:t>
      </w:r>
      <w:r w:rsidR="00885269">
        <w:t>u iznosu od 1.968.862,42 EUR</w:t>
      </w:r>
      <w:r>
        <w:t xml:space="preserve"> </w:t>
      </w:r>
    </w:p>
    <w:p w14:paraId="12E7665D" w14:textId="271FB9B5" w:rsidR="00885269" w:rsidRDefault="000B03C0" w:rsidP="00D23336">
      <w:pPr>
        <w:pStyle w:val="Odlomakpopisa"/>
        <w:numPr>
          <w:ilvl w:val="0"/>
          <w:numId w:val="11"/>
        </w:numPr>
      </w:pPr>
      <w:r>
        <w:t>Plaće za posebne uvjete rada (3114) u iznosu od</w:t>
      </w:r>
      <w:r w:rsidR="00885269">
        <w:t xml:space="preserve"> 36.815,33 EUR</w:t>
      </w:r>
    </w:p>
    <w:p w14:paraId="5494D6D7" w14:textId="6D5683FA" w:rsidR="000B03C0" w:rsidRDefault="000B03C0" w:rsidP="00D23336">
      <w:pPr>
        <w:pStyle w:val="Odlomakpopisa"/>
        <w:numPr>
          <w:ilvl w:val="0"/>
          <w:numId w:val="11"/>
        </w:numPr>
      </w:pPr>
      <w:r>
        <w:lastRenderedPageBreak/>
        <w:t>Doprinosi na plaće (3132) u iznosu od</w:t>
      </w:r>
      <w:r w:rsidR="00885269">
        <w:t xml:space="preserve"> 314.040,47 EUR</w:t>
      </w:r>
    </w:p>
    <w:p w14:paraId="6E88768F" w14:textId="73093348" w:rsidR="000B03C0" w:rsidRDefault="000B03C0" w:rsidP="000B03C0">
      <w:pPr>
        <w:pStyle w:val="Odlomakpopisa"/>
        <w:numPr>
          <w:ilvl w:val="0"/>
          <w:numId w:val="11"/>
        </w:numPr>
      </w:pPr>
      <w:r>
        <w:t xml:space="preserve">Ostali rashodi za zaposlene (312) u iznosu od </w:t>
      </w:r>
      <w:r w:rsidR="00885269">
        <w:t>233.268,20 EUR</w:t>
      </w:r>
    </w:p>
    <w:p w14:paraId="63A70A82" w14:textId="4301358F" w:rsidR="000B03C0" w:rsidRDefault="000B03C0" w:rsidP="009C7C68"/>
    <w:p w14:paraId="20709813" w14:textId="7DE61A9B" w:rsidR="00885269" w:rsidRDefault="00885269" w:rsidP="009C7C68">
      <w:r>
        <w:t>Skupina 32  Materijalni rashodi iznose ukupno 614.502,00 EUR</w:t>
      </w:r>
    </w:p>
    <w:p w14:paraId="7F97AF5B" w14:textId="792F2A6B" w:rsidR="001A240F" w:rsidRDefault="001A240F" w:rsidP="009C7C68"/>
    <w:p w14:paraId="217B4E86" w14:textId="5E58D60C" w:rsidR="001A240F" w:rsidRDefault="001A240F" w:rsidP="009C7C68">
      <w:r>
        <w:t>Odjeljak službena putovanja</w:t>
      </w:r>
    </w:p>
    <w:p w14:paraId="111862DA" w14:textId="7419DD01" w:rsidR="001A240F" w:rsidRDefault="001A240F" w:rsidP="009C7C68">
      <w:r>
        <w:t>Ukupni rashodi iznose 2.474,84 EUR i povećani su u odnosu na prethodnu godinu za 908,02 EUR</w:t>
      </w:r>
    </w:p>
    <w:p w14:paraId="1F40714B" w14:textId="22A9DF99" w:rsidR="001A240F" w:rsidRDefault="001A240F" w:rsidP="001A240F">
      <w:pPr>
        <w:pStyle w:val="Odlomakpopisa"/>
        <w:numPr>
          <w:ilvl w:val="0"/>
          <w:numId w:val="11"/>
        </w:numPr>
      </w:pPr>
      <w:r>
        <w:t>Izvor(111) Opći prihodi i primici u iznosu od 188,72 EUR</w:t>
      </w:r>
    </w:p>
    <w:p w14:paraId="69F3B5E3" w14:textId="39AC51AE" w:rsidR="001A240F" w:rsidRDefault="001A240F" w:rsidP="001A240F">
      <w:pPr>
        <w:pStyle w:val="Odlomakpopisa"/>
        <w:numPr>
          <w:ilvl w:val="0"/>
          <w:numId w:val="11"/>
        </w:numPr>
      </w:pPr>
      <w:r>
        <w:t>Izvor (311) Vlastiti prihodi od programa u iznosu od 1.445,18 EUR</w:t>
      </w:r>
    </w:p>
    <w:p w14:paraId="22C6552F" w14:textId="6F2217CE" w:rsidR="001A240F" w:rsidRDefault="001A240F" w:rsidP="001A240F">
      <w:pPr>
        <w:pStyle w:val="Odlomakpopisa"/>
        <w:numPr>
          <w:ilvl w:val="0"/>
          <w:numId w:val="11"/>
        </w:numPr>
      </w:pPr>
      <w:r>
        <w:t>Izvor (312) Vlastiti prihodi od najma prostora u iznosu od 840,94 EUR</w:t>
      </w:r>
    </w:p>
    <w:p w14:paraId="09F83745" w14:textId="01A6955B" w:rsidR="001A240F" w:rsidRDefault="001A240F" w:rsidP="001A240F">
      <w:r>
        <w:t xml:space="preserve">Rashodi se odnose na dnevnice za službeni put u zemlji i inozemstvu, troškove smještaja na službenom putu, naknade za troškova prijevoza na službenom putu za nosioce odgojno obrazovnog rada dječjeg vrtića. </w:t>
      </w:r>
    </w:p>
    <w:p w14:paraId="75E9E9C3" w14:textId="77777777" w:rsidR="001A240F" w:rsidRDefault="001A240F" w:rsidP="009C7C68"/>
    <w:p w14:paraId="40AE6FA6" w14:textId="2BAB2E47" w:rsidR="00885269" w:rsidRDefault="00885269" w:rsidP="009C7C68">
      <w:r>
        <w:t>Odjeljak 3213 Stručno usavršavanje zapos</w:t>
      </w:r>
      <w:r w:rsidR="00572B3F">
        <w:t>le</w:t>
      </w:r>
      <w:r>
        <w:t>nika</w:t>
      </w:r>
    </w:p>
    <w:p w14:paraId="55CCCE60" w14:textId="25A5626F" w:rsidR="00885269" w:rsidRDefault="00885269" w:rsidP="009C7C68">
      <w:r>
        <w:t>Ukupni rashodi iznose 9.645,95 EUR i povećani su</w:t>
      </w:r>
      <w:r w:rsidR="001A240F">
        <w:t xml:space="preserve"> u</w:t>
      </w:r>
      <w:r>
        <w:t xml:space="preserve"> odnosu na prethodnu godinu za  2.415,51 EU</w:t>
      </w:r>
      <w:r w:rsidR="00AD7BBF">
        <w:t>R</w:t>
      </w:r>
    </w:p>
    <w:p w14:paraId="58897AB0" w14:textId="6528E2A1" w:rsidR="00885269" w:rsidRDefault="00AD7BBF" w:rsidP="00AD7BBF">
      <w:pPr>
        <w:pStyle w:val="Odlomakpopisa"/>
        <w:numPr>
          <w:ilvl w:val="0"/>
          <w:numId w:val="11"/>
        </w:numPr>
      </w:pPr>
      <w:r>
        <w:t>Izvor (111) Opći prihodi i primici u iznosu 1.987,75 EUR</w:t>
      </w:r>
    </w:p>
    <w:p w14:paraId="218C5A7C" w14:textId="3A85067A" w:rsidR="00AD7BBF" w:rsidRDefault="00AD7BBF" w:rsidP="00AD7BBF">
      <w:pPr>
        <w:pStyle w:val="Odlomakpopisa"/>
        <w:numPr>
          <w:ilvl w:val="0"/>
          <w:numId w:val="11"/>
        </w:numPr>
      </w:pPr>
      <w:r>
        <w:t>Izvor (311)  Vlastiti prihodi od programa u iznosu od 3.737,67 EUR</w:t>
      </w:r>
    </w:p>
    <w:p w14:paraId="7AA19112" w14:textId="72CF5503" w:rsidR="00AD7BBF" w:rsidRDefault="00AD7BBF" w:rsidP="00AD7BBF">
      <w:pPr>
        <w:pStyle w:val="Odlomakpopisa"/>
        <w:numPr>
          <w:ilvl w:val="0"/>
          <w:numId w:val="11"/>
        </w:numPr>
      </w:pPr>
      <w:r>
        <w:t>Izvor (312)  Vlastiti prihodi od najma prostora u iznosu od 853,16 EUR</w:t>
      </w:r>
    </w:p>
    <w:p w14:paraId="583C12C3" w14:textId="6644A230" w:rsidR="00AD7BBF" w:rsidRDefault="00AD7BBF" w:rsidP="00AD7BBF">
      <w:pPr>
        <w:pStyle w:val="Odlomakpopisa"/>
        <w:numPr>
          <w:ilvl w:val="0"/>
          <w:numId w:val="11"/>
        </w:numPr>
      </w:pPr>
      <w:r>
        <w:t>Izvor (317)  Vlastiti prihodi od stručnih ispita u iznosu od 390,87</w:t>
      </w:r>
    </w:p>
    <w:p w14:paraId="720EE9B2" w14:textId="014AF92E" w:rsidR="00AD7BBF" w:rsidRDefault="00AD7BBF" w:rsidP="00AD7BBF">
      <w:pPr>
        <w:pStyle w:val="Odlomakpopisa"/>
        <w:numPr>
          <w:ilvl w:val="0"/>
          <w:numId w:val="11"/>
        </w:numPr>
      </w:pPr>
      <w:r>
        <w:t xml:space="preserve">Izvor (521) </w:t>
      </w:r>
      <w:r w:rsidR="00572B3F">
        <w:t>Pomoći iz Državnog proračuna djecu predškole u iznosu od 1.905,60 EUR</w:t>
      </w:r>
    </w:p>
    <w:p w14:paraId="34460432" w14:textId="29FD52A3" w:rsidR="00572B3F" w:rsidRDefault="00572B3F" w:rsidP="00AD7BBF">
      <w:pPr>
        <w:pStyle w:val="Odlomakpopisa"/>
        <w:numPr>
          <w:ilvl w:val="0"/>
          <w:numId w:val="11"/>
        </w:numPr>
      </w:pPr>
      <w:r>
        <w:t>Izvor(522) Pomoći iz Državnog proračuna za darovitu djecu u iznosu od 530,90 EUR</w:t>
      </w:r>
    </w:p>
    <w:p w14:paraId="7658018A" w14:textId="15FA24BE" w:rsidR="00572B3F" w:rsidRDefault="00572B3F" w:rsidP="00AD7BBF">
      <w:pPr>
        <w:pStyle w:val="Odlomakpopisa"/>
        <w:numPr>
          <w:ilvl w:val="0"/>
          <w:numId w:val="11"/>
        </w:numPr>
      </w:pPr>
      <w:r>
        <w:t>Izvor (523) Pomoći iz Državnog proračuna za djecu predškole u iznosu od 240,00 EUR</w:t>
      </w:r>
    </w:p>
    <w:p w14:paraId="38603CE7" w14:textId="503D4D7B" w:rsidR="000B7F90" w:rsidRDefault="000B7F90" w:rsidP="000B7F90"/>
    <w:p w14:paraId="5AD24B57" w14:textId="1F84CD4E" w:rsidR="000B7F90" w:rsidRDefault="000B7F90" w:rsidP="000B7F90">
      <w:r>
        <w:t>Odjeljak</w:t>
      </w:r>
      <w:r w:rsidR="00A12C6E">
        <w:t xml:space="preserve"> </w:t>
      </w:r>
      <w:r>
        <w:t>3224 Materijal i dijelovi za tekući i investicijsko održavanje iznose 24.936,95 EUR i povećani su u odnosu na prethodnu godinu za 17.740,33 EUr</w:t>
      </w:r>
    </w:p>
    <w:p w14:paraId="058D291A" w14:textId="297C7AEA" w:rsidR="006D4665" w:rsidRDefault="006D4665" w:rsidP="006D4665">
      <w:pPr>
        <w:pStyle w:val="Odlomakpopisa"/>
        <w:numPr>
          <w:ilvl w:val="0"/>
          <w:numId w:val="11"/>
        </w:numPr>
      </w:pPr>
      <w:r>
        <w:t>Izvor (111)  Opći prihodi i primici u iznosu</w:t>
      </w:r>
      <w:r w:rsidR="00A87A03">
        <w:t xml:space="preserve"> 23.957,96</w:t>
      </w:r>
      <w:r>
        <w:t xml:space="preserve"> EUR</w:t>
      </w:r>
    </w:p>
    <w:p w14:paraId="03104EDE" w14:textId="77777777" w:rsidR="00A87A03" w:rsidRDefault="00A87A03" w:rsidP="006D4665">
      <w:pPr>
        <w:pStyle w:val="Odlomakpopisa"/>
        <w:ind w:left="705"/>
      </w:pPr>
    </w:p>
    <w:p w14:paraId="03CA0175" w14:textId="615F880C" w:rsidR="00A87A03" w:rsidRDefault="006D4665" w:rsidP="006D4665">
      <w:pPr>
        <w:pStyle w:val="Odlomakpopisa"/>
        <w:ind w:left="705"/>
      </w:pPr>
      <w:r>
        <w:t xml:space="preserve">Razlog povećanja </w:t>
      </w:r>
      <w:r w:rsidR="00D556C0">
        <w:t>najvećim dijelom je</w:t>
      </w:r>
      <w:r>
        <w:t xml:space="preserve"> nabava materijal</w:t>
      </w:r>
      <w:r w:rsidR="00D556C0">
        <w:t>a</w:t>
      </w:r>
      <w:r>
        <w:t xml:space="preserve"> za izmjenu pvc podova u objektu Dobriše Cesarića u iznosu od 11.496,33 EU</w:t>
      </w:r>
      <w:r w:rsidR="00D556C0">
        <w:t>R</w:t>
      </w:r>
      <w:r w:rsidR="00C24467">
        <w:t xml:space="preserve"> </w:t>
      </w:r>
      <w:r w:rsidR="00A87A03">
        <w:t>,izmjena svjetiljki</w:t>
      </w:r>
      <w:r w:rsidR="00C24467">
        <w:t xml:space="preserve"> </w:t>
      </w:r>
      <w:r w:rsidR="00A87A03">
        <w:t>,plafonjera u iznosu od 2.646,44 EUR, nabava  m</w:t>
      </w:r>
      <w:r w:rsidR="00C24467">
        <w:t>i</w:t>
      </w:r>
      <w:r w:rsidR="00A87A03">
        <w:t>ješalica, perlatora, ven</w:t>
      </w:r>
      <w:r w:rsidR="00C24467">
        <w:t>t</w:t>
      </w:r>
      <w:r w:rsidR="00A87A03">
        <w:t>ila  u kupaonama u iznosu od 1.266,64 EUR</w:t>
      </w:r>
    </w:p>
    <w:p w14:paraId="32FF33A8" w14:textId="5008A8FF" w:rsidR="006D4665" w:rsidRDefault="00A87A03" w:rsidP="006D4665">
      <w:pPr>
        <w:pStyle w:val="Odlomakpopisa"/>
        <w:ind w:left="705"/>
      </w:pPr>
      <w:r>
        <w:t>te povećanih potreba za materijalom za održavanje oprema i objekata.</w:t>
      </w:r>
    </w:p>
    <w:p w14:paraId="77482091" w14:textId="77777777" w:rsidR="00A87A03" w:rsidRDefault="00A87A03" w:rsidP="006D4665">
      <w:pPr>
        <w:pStyle w:val="Odlomakpopisa"/>
        <w:ind w:left="705"/>
      </w:pPr>
    </w:p>
    <w:p w14:paraId="20426936" w14:textId="77777777" w:rsidR="00D556C0" w:rsidRDefault="00D556C0" w:rsidP="00D556C0">
      <w:pPr>
        <w:pStyle w:val="Odlomakpopisa"/>
        <w:numPr>
          <w:ilvl w:val="0"/>
          <w:numId w:val="11"/>
        </w:numPr>
      </w:pPr>
      <w:r>
        <w:t>Izvor (311) Vlastiti prihodi od programa u iznosu od 705,23 EUR</w:t>
      </w:r>
    </w:p>
    <w:p w14:paraId="21F41829" w14:textId="5A4C4B9B" w:rsidR="00D556C0" w:rsidRDefault="00D556C0" w:rsidP="00D556C0">
      <w:pPr>
        <w:pStyle w:val="Odlomakpopisa"/>
        <w:numPr>
          <w:ilvl w:val="0"/>
          <w:numId w:val="11"/>
        </w:numPr>
      </w:pPr>
      <w:r>
        <w:t xml:space="preserve">Izvor (312) Vlastiti prihodi od najma prostora u iznosu od 273,76 EUR </w:t>
      </w:r>
    </w:p>
    <w:p w14:paraId="2618C5C7" w14:textId="116BB815" w:rsidR="004062C1" w:rsidRDefault="004062C1" w:rsidP="004062C1">
      <w:r>
        <w:t>Odjeljak  3227 Službena radna odjeća i obuća</w:t>
      </w:r>
    </w:p>
    <w:p w14:paraId="011F0AF7" w14:textId="18917433" w:rsidR="004062C1" w:rsidRDefault="004062C1" w:rsidP="004062C1">
      <w:r>
        <w:t>Ukupni rashodi iznose 8.839,50 EUR i povećani su u odnosu na prethodnu godinu za 5.550,31 EUR</w:t>
      </w:r>
      <w:r w:rsidR="00CF2078">
        <w:t>,</w:t>
      </w:r>
    </w:p>
    <w:p w14:paraId="12EAB473" w14:textId="77777777" w:rsidR="004960BE" w:rsidRDefault="004960BE" w:rsidP="004062C1"/>
    <w:p w14:paraId="569853E2" w14:textId="77777777" w:rsidR="004960BE" w:rsidRDefault="004960BE" w:rsidP="004062C1"/>
    <w:p w14:paraId="4C94F9CE" w14:textId="77777777" w:rsidR="004960BE" w:rsidRDefault="004960BE" w:rsidP="004062C1"/>
    <w:p w14:paraId="1F238B4A" w14:textId="2CD6EED4" w:rsidR="00CF2078" w:rsidRDefault="00CF2078" w:rsidP="004062C1">
      <w:r>
        <w:t>zbog povećanih doznačenih sredstava proračuna, naime radnu obuću i  odjeću dužni smo osigurati djelatnicima prema Zakonu o zaštiti na radu.</w:t>
      </w:r>
    </w:p>
    <w:p w14:paraId="09DA550E" w14:textId="5C5E2A49" w:rsidR="00CF2078" w:rsidRDefault="00CF2078" w:rsidP="00CF2078">
      <w:pPr>
        <w:pStyle w:val="Odlomakpopisa"/>
        <w:numPr>
          <w:ilvl w:val="0"/>
          <w:numId w:val="11"/>
        </w:numPr>
      </w:pPr>
      <w:r>
        <w:t>Izvor (111) Opći prihodi i primici u iznosu od 7.839,75 EUR</w:t>
      </w:r>
    </w:p>
    <w:p w14:paraId="075A2429" w14:textId="2389281F" w:rsidR="00CF2078" w:rsidRDefault="00CF2078" w:rsidP="00CF2078">
      <w:pPr>
        <w:pStyle w:val="Odlomakpopisa"/>
        <w:numPr>
          <w:ilvl w:val="0"/>
          <w:numId w:val="11"/>
        </w:numPr>
      </w:pPr>
      <w:r>
        <w:t>Izvor (311) Vlastiti prihodi od programa u iznosu od 919,99 EUR</w:t>
      </w:r>
    </w:p>
    <w:p w14:paraId="5FD4F724" w14:textId="341B5922" w:rsidR="00CF2078" w:rsidRDefault="00CF2078" w:rsidP="00CF2078">
      <w:pPr>
        <w:pStyle w:val="Odlomakpopisa"/>
        <w:numPr>
          <w:ilvl w:val="0"/>
          <w:numId w:val="11"/>
        </w:numPr>
      </w:pPr>
      <w:r>
        <w:t>Izvor (317) Vlastiti prihodi od stručnih ispita u iznosu od 79,76 EUR</w:t>
      </w:r>
    </w:p>
    <w:p w14:paraId="18374133" w14:textId="06673332" w:rsidR="00A12C6E" w:rsidRDefault="00A12C6E" w:rsidP="00A12C6E">
      <w:r>
        <w:t>Odjeljak 3232 Usluge tekućeg i investicijskog održavanja objekata i opreme</w:t>
      </w:r>
    </w:p>
    <w:p w14:paraId="4023C8AD" w14:textId="6D7E27C6" w:rsidR="00A12C6E" w:rsidRDefault="00A12C6E" w:rsidP="00A12C6E">
      <w:r>
        <w:t>Ukupni rashodi iznose 69.541,31 EUR i povećani su u odnosu na prethodnu godinu za 42.403,17 EUR</w:t>
      </w:r>
    </w:p>
    <w:p w14:paraId="1BC8D45D" w14:textId="2903C680" w:rsidR="00A12C6E" w:rsidRDefault="00A12C6E" w:rsidP="00A12C6E">
      <w:pPr>
        <w:pStyle w:val="Odlomakpopisa"/>
        <w:numPr>
          <w:ilvl w:val="0"/>
          <w:numId w:val="11"/>
        </w:numPr>
      </w:pPr>
      <w:r>
        <w:t>Izvor (111) Opći prihodi i primici u iznosu od 69.270,35 EUR</w:t>
      </w:r>
    </w:p>
    <w:p w14:paraId="50518378" w14:textId="1C98F053" w:rsidR="00A12C6E" w:rsidRDefault="00A12C6E" w:rsidP="00CA73FE">
      <w:pPr>
        <w:pStyle w:val="Odlomakpopisa"/>
        <w:numPr>
          <w:ilvl w:val="0"/>
          <w:numId w:val="11"/>
        </w:numPr>
      </w:pPr>
      <w:r>
        <w:t>Izvor(431) Ostali prihodi za naknade šteta s osnova osiguranja u iznosu od 150,96 EUR</w:t>
      </w:r>
    </w:p>
    <w:p w14:paraId="32484E76" w14:textId="2B8A5A04" w:rsidR="00A12C6E" w:rsidRDefault="00A12C6E" w:rsidP="00A12C6E">
      <w:r>
        <w:t>Razlog povećanja su radovi na hitnoj intervenciji sanacije neispravnih termostatskih miješalica u sanitarija u iznosu od 4.616,70 EUR, sanacija curenja vodo</w:t>
      </w:r>
      <w:r w:rsidR="00F93263">
        <w:t>v</w:t>
      </w:r>
      <w:r>
        <w:t xml:space="preserve">odne instalacije u sanitarnim čvorovima na objektu ATM u iznosu od 2.975,00 EUR, sanacija puknuća vodovodnih cijevi na objektu ATM u iznosu od 1.906,25 EUR, </w:t>
      </w:r>
      <w:r w:rsidR="00F93263">
        <w:t>otklanjanje kvara na konvektomatu u iznosu od 936,71 EUR, sanacija podova te postava premaza u dva sloja kod izravnavanja mase za postavu podova u iznosu od 1.625,00 EUR, radovi na pripremi te postavljanju pvc podova u objektu Dobriše Cesarića u iznosu od 11.450,00 EUR, rušenje postojećeg kamena sa gazišta i podesta ,priprema podloge za postavu keramičkih pločica u iznosu od 5.173,00 EUR</w:t>
      </w:r>
    </w:p>
    <w:p w14:paraId="75AC1DDF" w14:textId="3EAD3B3F" w:rsidR="00F93263" w:rsidRDefault="00F93263" w:rsidP="00A12C6E">
      <w:r>
        <w:t>Ostali iznos se odnosi na troškove redovitog održavanja i popravaka uređaja i oprema.</w:t>
      </w:r>
    </w:p>
    <w:p w14:paraId="24FA0188" w14:textId="66B2061F" w:rsidR="00F93263" w:rsidRDefault="00C93FC0" w:rsidP="00A12C6E">
      <w:r>
        <w:t>Odjeljak 3236 Zdravstvene usluge</w:t>
      </w:r>
    </w:p>
    <w:p w14:paraId="56A1C42D" w14:textId="11352B85" w:rsidR="00C93FC0" w:rsidRDefault="00C93FC0" w:rsidP="00A12C6E">
      <w:r>
        <w:t>Ukupni rashodi iznose 16.350,71 EUR, te čine povećanje u odnosu na prethodnu godinu u iznosu od 9.094,02 EUR, a razlog je obavezan sistematski pregled većeg dijela zaposlenika u 2023.godini koji iznosi 9.003,44 EUR.</w:t>
      </w:r>
    </w:p>
    <w:p w14:paraId="597EBE48" w14:textId="77777777" w:rsidR="004960BE" w:rsidRDefault="004960BE" w:rsidP="00A12C6E"/>
    <w:p w14:paraId="7D1BDCBD" w14:textId="07F3C967" w:rsidR="0063609C" w:rsidRDefault="0063609C" w:rsidP="00A12C6E">
      <w:r>
        <w:t>Odjeljak 422 Post</w:t>
      </w:r>
      <w:r w:rsidR="006B43FC">
        <w:t>r</w:t>
      </w:r>
      <w:r>
        <w:t>ojenja i oprema</w:t>
      </w:r>
    </w:p>
    <w:p w14:paraId="0E8D689F" w14:textId="5D7C195B" w:rsidR="0063609C" w:rsidRDefault="0063609C" w:rsidP="00A12C6E">
      <w:r>
        <w:t>Rashodi za nabavku nefinancijske imovine u iznosu od 4</w:t>
      </w:r>
      <w:r w:rsidR="00D8030D">
        <w:t>7.623,95</w:t>
      </w:r>
      <w:r>
        <w:t xml:space="preserve"> EUR , čine povećanje u odnosu na isto razdoblje prethodne godine u iznosu od 3</w:t>
      </w:r>
      <w:r w:rsidR="00D8030D">
        <w:t>7.351,71</w:t>
      </w:r>
      <w:r>
        <w:t xml:space="preserve"> EUR, a najvećim dijelom odnose se na nabavku vozila na leasing u iznosu od 21.622,20 EUR, te nabavku </w:t>
      </w:r>
      <w:r w:rsidR="0078739C">
        <w:t>stroja za pranje posuđa</w:t>
      </w:r>
      <w:r>
        <w:t xml:space="preserve"> u iznosu od </w:t>
      </w:r>
      <w:r w:rsidR="0078739C">
        <w:t>11.612,50 EUR ,nabavku ormara za kuhinju u iznosu od 4.575,00 EUR, nabavku klima uređaja zbog kvara postojećih u iznosu od 1.750,00 EUR, te ostale nabavke za poboljšanje materijalnih uvjeta rada.</w:t>
      </w:r>
    </w:p>
    <w:p w14:paraId="10D809E0" w14:textId="77777777" w:rsidR="004960BE" w:rsidRDefault="004960BE" w:rsidP="00A12C6E"/>
    <w:p w14:paraId="643455F7" w14:textId="6E56BE86" w:rsidR="00F93263" w:rsidRDefault="0063609C" w:rsidP="00A12C6E">
      <w:r>
        <w:t>Odjeljak 544 Izdaci za otplatu glavnice primljenih zajmova</w:t>
      </w:r>
    </w:p>
    <w:p w14:paraId="6D6CD03A" w14:textId="4FCD474D" w:rsidR="0063609C" w:rsidRDefault="0063609C" w:rsidP="00A12C6E">
      <w:r>
        <w:t xml:space="preserve">Ukupni rashodi iznose 1.350,65  EUR, a odnose se na otplatu kredita za kupljeno dostavno vozilo preko Ugovora o leasingu. </w:t>
      </w:r>
    </w:p>
    <w:p w14:paraId="509892FE" w14:textId="3BECA3EE" w:rsidR="00F93263" w:rsidRDefault="00F93263" w:rsidP="00A12C6E"/>
    <w:p w14:paraId="0059C2A6" w14:textId="1B98B5C8" w:rsidR="007229C2" w:rsidRDefault="007229C2" w:rsidP="00A12C6E">
      <w:r>
        <w:lastRenderedPageBreak/>
        <w:t>Na kraju izvještajnog razdoblja ostvaren je manjak prihoda u iznosu od 193.857,47 EUR</w:t>
      </w:r>
      <w:r w:rsidR="00DB17A2">
        <w:t>, a isti se sastoji od manjka prihoda poslovanja u iznosu od 160.833,48 EUR  i manjka od nefinancijske imovine u iznosu od 33.023,99 EUR</w:t>
      </w:r>
    </w:p>
    <w:p w14:paraId="18645F69" w14:textId="5FD95721" w:rsidR="007229C2" w:rsidRDefault="007229C2" w:rsidP="00A12C6E">
      <w:r>
        <w:t xml:space="preserve">Višak prihoda od </w:t>
      </w:r>
      <w:bookmarkStart w:id="0" w:name="_GoBack"/>
      <w:bookmarkEnd w:id="0"/>
      <w:r>
        <w:t>financijske imovine ostvaren je u iznosu od 17.617,09 EUR</w:t>
      </w:r>
    </w:p>
    <w:p w14:paraId="552B3CA9" w14:textId="333B05BB" w:rsidR="007229C2" w:rsidRDefault="007229C2" w:rsidP="00A12C6E">
      <w:r>
        <w:t xml:space="preserve">Na kraju izvještajnog razdoblja ukupni manjak prihoda i primitaka za pokriće u sljedećem razdoblju iznosi 176.240.38 EUR </w:t>
      </w:r>
      <w:r w:rsidR="00DB17A2">
        <w:t>te predstavlja metodološki manjak i biti će podmiren u narednom razdoblju sa doznačenim sredstvima za pokriće troškova plaće za mjesec prosinac.</w:t>
      </w:r>
    </w:p>
    <w:p w14:paraId="5C61494B" w14:textId="77777777" w:rsidR="004960BE" w:rsidRDefault="004960BE" w:rsidP="00367D0D">
      <w:pPr>
        <w:shd w:val="clear" w:color="auto" w:fill="FFFFFF"/>
        <w:ind w:firstLine="720"/>
        <w:jc w:val="both"/>
      </w:pPr>
    </w:p>
    <w:p w14:paraId="41F24485" w14:textId="0A4035EC" w:rsidR="00367D0D" w:rsidRDefault="00AC3AB9" w:rsidP="00367D0D">
      <w:pPr>
        <w:shd w:val="clear" w:color="auto" w:fill="FFFFFF"/>
        <w:ind w:firstLine="720"/>
        <w:jc w:val="both"/>
      </w:pPr>
      <w:r>
        <w:t>Prikaz pokazatelja poslovanja u 2023.g.</w:t>
      </w:r>
    </w:p>
    <w:p w14:paraId="063B7BF0" w14:textId="77777777" w:rsidR="00367D0D" w:rsidRDefault="00367D0D" w:rsidP="00367D0D">
      <w:pPr>
        <w:shd w:val="clear" w:color="auto" w:fill="FFFFFF"/>
        <w:ind w:firstLine="720"/>
        <w:jc w:val="both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90"/>
        <w:gridCol w:w="1168"/>
        <w:gridCol w:w="1011"/>
        <w:gridCol w:w="1432"/>
        <w:gridCol w:w="1281"/>
        <w:gridCol w:w="1936"/>
        <w:gridCol w:w="944"/>
      </w:tblGrid>
      <w:tr w:rsidR="00711F2A" w:rsidRPr="00676B80" w14:paraId="44B62E37" w14:textId="77777777" w:rsidTr="00C10051">
        <w:trPr>
          <w:jc w:val="center"/>
        </w:trPr>
        <w:tc>
          <w:tcPr>
            <w:tcW w:w="1290" w:type="dxa"/>
            <w:shd w:val="clear" w:color="auto" w:fill="F2F2F2" w:themeFill="background1" w:themeFillShade="F2"/>
            <w:vAlign w:val="center"/>
          </w:tcPr>
          <w:p w14:paraId="6E67E75C" w14:textId="77777777" w:rsidR="00367D0D" w:rsidRPr="00676B80" w:rsidRDefault="00367D0D" w:rsidP="00E24D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Pok</w:t>
            </w:r>
            <w:r w:rsidRPr="00676B80">
              <w:rPr>
                <w:b/>
                <w:bCs/>
                <w:sz w:val="20"/>
                <w:szCs w:val="20"/>
              </w:rPr>
              <w:t>azatelj rezultata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2323954E" w14:textId="77777777" w:rsidR="00367D0D" w:rsidRPr="00676B80" w:rsidRDefault="00367D0D" w:rsidP="00E24DAB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14:paraId="2723A5EF" w14:textId="77777777" w:rsidR="00367D0D" w:rsidRPr="00676B80" w:rsidRDefault="00367D0D" w:rsidP="00E24DAB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1DA17813" w14:textId="75DF7FA0" w:rsidR="00367D0D" w:rsidRPr="00676B80" w:rsidRDefault="00367D0D" w:rsidP="002E5C7B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</w:t>
            </w:r>
            <w:r>
              <w:rPr>
                <w:b/>
                <w:bCs/>
                <w:sz w:val="20"/>
                <w:szCs w:val="20"/>
              </w:rPr>
              <w:t>os</w:t>
            </w:r>
            <w:r w:rsidRPr="00676B80">
              <w:rPr>
                <w:b/>
                <w:bCs/>
                <w:sz w:val="20"/>
                <w:szCs w:val="20"/>
              </w:rPr>
              <w:t>t (</w:t>
            </w:r>
            <w:r w:rsidR="002E5C7B">
              <w:rPr>
                <w:b/>
                <w:bCs/>
                <w:sz w:val="20"/>
                <w:szCs w:val="20"/>
              </w:rPr>
              <w:t>izršenje</w:t>
            </w:r>
            <w:r w:rsidRPr="00676B80">
              <w:rPr>
                <w:b/>
                <w:bCs/>
                <w:sz w:val="20"/>
                <w:szCs w:val="20"/>
              </w:rPr>
              <w:t>202</w:t>
            </w:r>
            <w:r w:rsidR="00C828DF">
              <w:rPr>
                <w:b/>
                <w:bCs/>
                <w:sz w:val="20"/>
                <w:szCs w:val="20"/>
              </w:rPr>
              <w:t>2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473" w:type="dxa"/>
            <w:shd w:val="clear" w:color="auto" w:fill="F2F2F2" w:themeFill="background1" w:themeFillShade="F2"/>
            <w:vAlign w:val="center"/>
          </w:tcPr>
          <w:p w14:paraId="568837DC" w14:textId="79644E9A" w:rsidR="00367D0D" w:rsidRPr="00676B80" w:rsidRDefault="00367D0D" w:rsidP="00C828DF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</w:t>
            </w:r>
            <w:r w:rsidR="002E5C7B">
              <w:rPr>
                <w:b/>
                <w:bCs/>
                <w:sz w:val="20"/>
                <w:szCs w:val="20"/>
              </w:rPr>
              <w:t xml:space="preserve">plan. </w:t>
            </w:r>
            <w:r w:rsidRPr="00676B80">
              <w:rPr>
                <w:b/>
                <w:bCs/>
                <w:sz w:val="20"/>
                <w:szCs w:val="20"/>
              </w:rPr>
              <w:t>202</w:t>
            </w:r>
            <w:r w:rsidR="00C828DF">
              <w:rPr>
                <w:b/>
                <w:bCs/>
                <w:sz w:val="20"/>
                <w:szCs w:val="20"/>
              </w:rPr>
              <w:t>3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18BD5E74" w14:textId="77777777" w:rsidR="009A2C5C" w:rsidRDefault="00C828DF" w:rsidP="009A2C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Ostvarenje/izvršenje 1-</w:t>
            </w:r>
            <w:r w:rsidR="009A2C5C">
              <w:rPr>
                <w:b/>
                <w:bCs/>
                <w:sz w:val="20"/>
                <w:szCs w:val="20"/>
              </w:rPr>
              <w:t>12</w:t>
            </w:r>
          </w:p>
          <w:p w14:paraId="42D3CD49" w14:textId="09A1A180" w:rsidR="00367D0D" w:rsidRPr="00676B80" w:rsidRDefault="00C828DF" w:rsidP="009A2C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44" w:type="dxa"/>
            <w:shd w:val="clear" w:color="auto" w:fill="F2F2F2" w:themeFill="background1" w:themeFillShade="F2"/>
            <w:vAlign w:val="center"/>
          </w:tcPr>
          <w:p w14:paraId="5277459B" w14:textId="77777777" w:rsidR="00367D0D" w:rsidRPr="00676B80" w:rsidRDefault="00367D0D" w:rsidP="00E24D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Indeks izvršenja</w:t>
            </w:r>
          </w:p>
        </w:tc>
      </w:tr>
      <w:tr w:rsidR="00711F2A" w:rsidRPr="00676B80" w14:paraId="426EFDF5" w14:textId="77777777" w:rsidTr="00C10051">
        <w:trPr>
          <w:trHeight w:val="405"/>
          <w:jc w:val="center"/>
        </w:trPr>
        <w:tc>
          <w:tcPr>
            <w:tcW w:w="1290" w:type="dxa"/>
          </w:tcPr>
          <w:p w14:paraId="1C17C4D5" w14:textId="3990F8FA" w:rsidR="00367D0D" w:rsidRDefault="00367D0D" w:rsidP="00AC3AB9">
            <w:pPr>
              <w:shd w:val="clear" w:color="auto" w:fill="FFFFFF"/>
            </w:pPr>
            <w:r>
              <w:rPr>
                <w:sz w:val="20"/>
                <w:szCs w:val="20"/>
              </w:rPr>
              <w:t>Broj zaposlenih</w:t>
            </w:r>
          </w:p>
          <w:p w14:paraId="56E6D27B" w14:textId="77777777" w:rsidR="00367D0D" w:rsidRPr="00676B80" w:rsidRDefault="00367D0D" w:rsidP="00AC3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djelatnika</w:t>
            </w:r>
          </w:p>
        </w:tc>
        <w:tc>
          <w:tcPr>
            <w:tcW w:w="1168" w:type="dxa"/>
          </w:tcPr>
          <w:p w14:paraId="70258DE0" w14:textId="77777777" w:rsidR="00367D0D" w:rsidRPr="00676B80" w:rsidRDefault="00367D0D" w:rsidP="00E24D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djelatnika koji su zaposleni u dječjem vrtiću </w:t>
            </w:r>
          </w:p>
        </w:tc>
        <w:tc>
          <w:tcPr>
            <w:tcW w:w="1011" w:type="dxa"/>
          </w:tcPr>
          <w:p w14:paraId="6BC0B85E" w14:textId="77777777" w:rsidR="00367D0D" w:rsidRPr="00676B80" w:rsidRDefault="00367D0D" w:rsidP="00E24DA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Broj djelatnika</w:t>
            </w:r>
          </w:p>
        </w:tc>
        <w:tc>
          <w:tcPr>
            <w:tcW w:w="1432" w:type="dxa"/>
          </w:tcPr>
          <w:p w14:paraId="5B6DE0DD" w14:textId="40CD7D65" w:rsidR="00367D0D" w:rsidRPr="00676B80" w:rsidRDefault="00C10051" w:rsidP="00E24D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1473" w:type="dxa"/>
          </w:tcPr>
          <w:p w14:paraId="21585BB9" w14:textId="77777777" w:rsidR="00367D0D" w:rsidRPr="00676B80" w:rsidRDefault="00367D0D" w:rsidP="00E24D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1744" w:type="dxa"/>
          </w:tcPr>
          <w:p w14:paraId="55C38F17" w14:textId="09A6880A" w:rsidR="00367D0D" w:rsidRPr="00676B80" w:rsidRDefault="00367D0D" w:rsidP="009A2C5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A2C5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44" w:type="dxa"/>
          </w:tcPr>
          <w:p w14:paraId="4A5538C0" w14:textId="16D39C22" w:rsidR="00367D0D" w:rsidRPr="00676B80" w:rsidRDefault="00367D0D" w:rsidP="0053736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3736D">
              <w:rPr>
                <w:b/>
                <w:sz w:val="20"/>
                <w:szCs w:val="20"/>
              </w:rPr>
              <w:t>04%</w:t>
            </w:r>
          </w:p>
        </w:tc>
      </w:tr>
      <w:tr w:rsidR="00711F2A" w:rsidRPr="00676B80" w14:paraId="4A132F34" w14:textId="77777777" w:rsidTr="00C10051">
        <w:trPr>
          <w:trHeight w:val="616"/>
          <w:jc w:val="center"/>
        </w:trPr>
        <w:tc>
          <w:tcPr>
            <w:tcW w:w="1290" w:type="dxa"/>
          </w:tcPr>
          <w:p w14:paraId="37118289" w14:textId="00A303B5" w:rsidR="00367D0D" w:rsidRPr="00676B80" w:rsidRDefault="00AC3AB9" w:rsidP="00AC3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Ukupan iznos sredstava </w:t>
            </w:r>
            <w:r w:rsidR="00367D0D">
              <w:rPr>
                <w:sz w:val="20"/>
                <w:szCs w:val="20"/>
              </w:rPr>
              <w:t>iz proračuna za plaće</w:t>
            </w:r>
          </w:p>
        </w:tc>
        <w:tc>
          <w:tcPr>
            <w:tcW w:w="1168" w:type="dxa"/>
          </w:tcPr>
          <w:p w14:paraId="35C99624" w14:textId="77777777" w:rsidR="00367D0D" w:rsidRPr="00676B80" w:rsidRDefault="00367D0D" w:rsidP="00E24D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Iznos plaća i svih naknada iz radnog odnosa, tr. prijevoza i doprinosa</w:t>
            </w:r>
          </w:p>
        </w:tc>
        <w:tc>
          <w:tcPr>
            <w:tcW w:w="1011" w:type="dxa"/>
          </w:tcPr>
          <w:p w14:paraId="1191AACA" w14:textId="0B5072A3" w:rsidR="00367D0D" w:rsidRPr="00676B80" w:rsidRDefault="00367D0D" w:rsidP="00FD0C1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Iznos u </w:t>
            </w:r>
            <w:r w:rsidR="00FD0C11">
              <w:rPr>
                <w:bCs/>
                <w:sz w:val="20"/>
                <w:szCs w:val="20"/>
              </w:rPr>
              <w:t>EUR</w:t>
            </w:r>
          </w:p>
        </w:tc>
        <w:tc>
          <w:tcPr>
            <w:tcW w:w="1432" w:type="dxa"/>
          </w:tcPr>
          <w:p w14:paraId="1C51B458" w14:textId="4BF300AD" w:rsidR="00367D0D" w:rsidRPr="00676B80" w:rsidRDefault="00711F2A" w:rsidP="00C828D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2.122.576,99</w:t>
            </w:r>
          </w:p>
        </w:tc>
        <w:tc>
          <w:tcPr>
            <w:tcW w:w="1473" w:type="dxa"/>
          </w:tcPr>
          <w:p w14:paraId="058046D9" w14:textId="1EF14910" w:rsidR="00367D0D" w:rsidRPr="00676B80" w:rsidRDefault="00C828DF" w:rsidP="00711F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711F2A">
              <w:rPr>
                <w:b/>
                <w:sz w:val="20"/>
                <w:szCs w:val="20"/>
              </w:rPr>
              <w:t>483.880,00</w:t>
            </w:r>
          </w:p>
        </w:tc>
        <w:tc>
          <w:tcPr>
            <w:tcW w:w="1744" w:type="dxa"/>
          </w:tcPr>
          <w:p w14:paraId="568079E7" w14:textId="501A2150" w:rsidR="00367D0D" w:rsidRDefault="009F3D47" w:rsidP="009F3D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711F2A">
              <w:rPr>
                <w:b/>
                <w:sz w:val="20"/>
                <w:szCs w:val="20"/>
              </w:rPr>
              <w:t>552.986,42</w:t>
            </w:r>
          </w:p>
          <w:p w14:paraId="252AB31F" w14:textId="7CAB664C" w:rsidR="009F3D47" w:rsidRPr="00676B80" w:rsidRDefault="009F3D47" w:rsidP="009F3D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14:paraId="72268041" w14:textId="6F353B97" w:rsidR="00367D0D" w:rsidRPr="00676B80" w:rsidRDefault="00711F2A" w:rsidP="00E24D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102,78%</w:t>
            </w:r>
          </w:p>
        </w:tc>
      </w:tr>
      <w:tr w:rsidR="00711F2A" w:rsidRPr="00676B80" w14:paraId="7E33094A" w14:textId="77777777" w:rsidTr="00C10051">
        <w:trPr>
          <w:trHeight w:val="693"/>
          <w:jc w:val="center"/>
        </w:trPr>
        <w:tc>
          <w:tcPr>
            <w:tcW w:w="1290" w:type="dxa"/>
          </w:tcPr>
          <w:p w14:paraId="5D06C5D1" w14:textId="761CF880" w:rsidR="00367D0D" w:rsidRPr="00676B80" w:rsidRDefault="00367D0D" w:rsidP="004C1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Ukupan iznos sredstava od uplata roditelja z redoviti program koji se uplaćuju u proračun Grada Zagreba, kojima se podmiruje trošak plaće (u 202</w:t>
            </w:r>
            <w:r w:rsidR="004C19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se navode svi troškovi na izvoru 4.3.2)</w:t>
            </w:r>
          </w:p>
        </w:tc>
        <w:tc>
          <w:tcPr>
            <w:tcW w:w="1168" w:type="dxa"/>
          </w:tcPr>
          <w:p w14:paraId="67DFBA4A" w14:textId="77777777" w:rsidR="00367D0D" w:rsidRPr="00676B80" w:rsidRDefault="00367D0D" w:rsidP="00E24D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Iznos u kn- uplate za redoviti program</w:t>
            </w:r>
          </w:p>
        </w:tc>
        <w:tc>
          <w:tcPr>
            <w:tcW w:w="1011" w:type="dxa"/>
          </w:tcPr>
          <w:p w14:paraId="0CFAA125" w14:textId="0A92A166" w:rsidR="00367D0D" w:rsidRPr="00676B80" w:rsidRDefault="00367D0D" w:rsidP="00711F2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Iznos u</w:t>
            </w:r>
            <w:r w:rsidR="00EF3150">
              <w:rPr>
                <w:bCs/>
                <w:sz w:val="20"/>
                <w:szCs w:val="20"/>
              </w:rPr>
              <w:t xml:space="preserve"> </w:t>
            </w:r>
            <w:r w:rsidR="00FD0C11">
              <w:rPr>
                <w:bCs/>
                <w:sz w:val="20"/>
                <w:szCs w:val="20"/>
              </w:rPr>
              <w:t>EUR</w:t>
            </w:r>
          </w:p>
        </w:tc>
        <w:tc>
          <w:tcPr>
            <w:tcW w:w="1432" w:type="dxa"/>
          </w:tcPr>
          <w:p w14:paraId="0604D060" w14:textId="55F0DC0D" w:rsidR="00367D0D" w:rsidRPr="00676B80" w:rsidRDefault="002F4E72" w:rsidP="00E24D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349.713,68</w:t>
            </w:r>
          </w:p>
        </w:tc>
        <w:tc>
          <w:tcPr>
            <w:tcW w:w="1473" w:type="dxa"/>
          </w:tcPr>
          <w:p w14:paraId="01BAB4BE" w14:textId="19DBDA56" w:rsidR="00367D0D" w:rsidRPr="00676B80" w:rsidRDefault="00C828DF" w:rsidP="00FD0C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D0C11">
              <w:rPr>
                <w:b/>
                <w:sz w:val="20"/>
                <w:szCs w:val="20"/>
              </w:rPr>
              <w:t>54</w:t>
            </w:r>
            <w:r>
              <w:rPr>
                <w:b/>
                <w:sz w:val="20"/>
                <w:szCs w:val="20"/>
              </w:rPr>
              <w:t>.080</w:t>
            </w:r>
            <w:r w:rsidR="002F4E7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744" w:type="dxa"/>
          </w:tcPr>
          <w:p w14:paraId="72B48389" w14:textId="1B268481" w:rsidR="00367D0D" w:rsidRPr="00676B80" w:rsidRDefault="00FD0C11" w:rsidP="00FD0C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352.990,26</w:t>
            </w:r>
          </w:p>
        </w:tc>
        <w:tc>
          <w:tcPr>
            <w:tcW w:w="944" w:type="dxa"/>
          </w:tcPr>
          <w:p w14:paraId="1227068D" w14:textId="4AA2BDF9" w:rsidR="00367D0D" w:rsidRPr="00676B80" w:rsidRDefault="002F4E72" w:rsidP="00E24D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99,69%</w:t>
            </w:r>
          </w:p>
        </w:tc>
      </w:tr>
      <w:tr w:rsidR="00711F2A" w:rsidRPr="00676B80" w14:paraId="56FBAC41" w14:textId="77777777" w:rsidTr="00C10051">
        <w:trPr>
          <w:trHeight w:val="693"/>
          <w:jc w:val="center"/>
        </w:trPr>
        <w:tc>
          <w:tcPr>
            <w:tcW w:w="1290" w:type="dxa"/>
          </w:tcPr>
          <w:p w14:paraId="06F85353" w14:textId="77777777" w:rsidR="00367D0D" w:rsidRDefault="00367D0D" w:rsidP="00E24D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Rashodi za prehranu u dječjim vrtićima</w:t>
            </w:r>
          </w:p>
        </w:tc>
        <w:tc>
          <w:tcPr>
            <w:tcW w:w="1168" w:type="dxa"/>
          </w:tcPr>
          <w:p w14:paraId="7FA138F1" w14:textId="77777777" w:rsidR="00367D0D" w:rsidRPr="00676B80" w:rsidRDefault="00367D0D" w:rsidP="00E24D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Iznos iz plana za prehranu</w:t>
            </w:r>
          </w:p>
        </w:tc>
        <w:tc>
          <w:tcPr>
            <w:tcW w:w="1011" w:type="dxa"/>
          </w:tcPr>
          <w:p w14:paraId="671272AE" w14:textId="5EE1F268" w:rsidR="00367D0D" w:rsidRPr="00676B80" w:rsidRDefault="00367D0D" w:rsidP="00FD0C1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Iznos u </w:t>
            </w:r>
            <w:r w:rsidR="00FD0C11">
              <w:rPr>
                <w:bCs/>
                <w:sz w:val="20"/>
                <w:szCs w:val="20"/>
              </w:rPr>
              <w:t>EUR</w:t>
            </w:r>
          </w:p>
        </w:tc>
        <w:tc>
          <w:tcPr>
            <w:tcW w:w="1432" w:type="dxa"/>
          </w:tcPr>
          <w:p w14:paraId="49C6643D" w14:textId="1A200435" w:rsidR="00367D0D" w:rsidRPr="00676B80" w:rsidRDefault="002F4E72" w:rsidP="00E24D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138.307,25</w:t>
            </w:r>
          </w:p>
        </w:tc>
        <w:tc>
          <w:tcPr>
            <w:tcW w:w="1473" w:type="dxa"/>
          </w:tcPr>
          <w:p w14:paraId="5B0048A2" w14:textId="3C253E76" w:rsidR="00367D0D" w:rsidRPr="00676B80" w:rsidRDefault="00FD0C11" w:rsidP="00FD0C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205.400</w:t>
            </w:r>
            <w:r w:rsidR="002F4E7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744" w:type="dxa"/>
          </w:tcPr>
          <w:p w14:paraId="34EF4BD7" w14:textId="331FFDC0" w:rsidR="00367D0D" w:rsidRPr="00676B80" w:rsidRDefault="00FD0C11" w:rsidP="00E24D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195.091,64</w:t>
            </w:r>
          </w:p>
        </w:tc>
        <w:tc>
          <w:tcPr>
            <w:tcW w:w="944" w:type="dxa"/>
          </w:tcPr>
          <w:p w14:paraId="5B3D3A8A" w14:textId="322629BA" w:rsidR="00367D0D" w:rsidRPr="00676B80" w:rsidRDefault="002F4E72" w:rsidP="00E24D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94,98%</w:t>
            </w:r>
          </w:p>
        </w:tc>
      </w:tr>
      <w:tr w:rsidR="00711F2A" w:rsidRPr="00676B80" w14:paraId="534CB8B1" w14:textId="77777777" w:rsidTr="00C10051">
        <w:trPr>
          <w:trHeight w:val="693"/>
          <w:jc w:val="center"/>
        </w:trPr>
        <w:tc>
          <w:tcPr>
            <w:tcW w:w="1290" w:type="dxa"/>
          </w:tcPr>
          <w:p w14:paraId="100C1794" w14:textId="77777777" w:rsidR="00367D0D" w:rsidRDefault="00367D0D" w:rsidP="00E24D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Materijalni i financijski rashodi te rashodi za usluge tekućeg i investicijskog održavanja</w:t>
            </w:r>
          </w:p>
        </w:tc>
        <w:tc>
          <w:tcPr>
            <w:tcW w:w="1168" w:type="dxa"/>
          </w:tcPr>
          <w:p w14:paraId="3AF133B3" w14:textId="77777777" w:rsidR="00367D0D" w:rsidRPr="00676B80" w:rsidRDefault="00367D0D" w:rsidP="00E24D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Iznos iz plana za redovnu djelatnost</w:t>
            </w:r>
          </w:p>
        </w:tc>
        <w:tc>
          <w:tcPr>
            <w:tcW w:w="1011" w:type="dxa"/>
          </w:tcPr>
          <w:p w14:paraId="525936F0" w14:textId="12BC610E" w:rsidR="00367D0D" w:rsidRPr="00676B80" w:rsidRDefault="00EF3150" w:rsidP="00EF315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Iznos u EUR</w:t>
            </w:r>
          </w:p>
        </w:tc>
        <w:tc>
          <w:tcPr>
            <w:tcW w:w="1432" w:type="dxa"/>
          </w:tcPr>
          <w:p w14:paraId="439D7805" w14:textId="32F6758D" w:rsidR="00367D0D" w:rsidRPr="00676B80" w:rsidRDefault="00EF3150" w:rsidP="00EF31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325.055,95</w:t>
            </w:r>
          </w:p>
        </w:tc>
        <w:tc>
          <w:tcPr>
            <w:tcW w:w="1473" w:type="dxa"/>
          </w:tcPr>
          <w:p w14:paraId="0B1221B3" w14:textId="5589CB89" w:rsidR="00367D0D" w:rsidRPr="00676B80" w:rsidRDefault="00EF3150" w:rsidP="00C828D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350.280,00</w:t>
            </w:r>
          </w:p>
        </w:tc>
        <w:tc>
          <w:tcPr>
            <w:tcW w:w="1744" w:type="dxa"/>
          </w:tcPr>
          <w:p w14:paraId="51A38740" w14:textId="0CF6C0E9" w:rsidR="00367D0D" w:rsidRPr="00676B80" w:rsidRDefault="00FD0C11" w:rsidP="00FD0C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421.281,59</w:t>
            </w:r>
          </w:p>
        </w:tc>
        <w:tc>
          <w:tcPr>
            <w:tcW w:w="944" w:type="dxa"/>
          </w:tcPr>
          <w:p w14:paraId="09887713" w14:textId="72A137F1" w:rsidR="00367D0D" w:rsidRPr="00676B80" w:rsidRDefault="00EF3150" w:rsidP="00E24D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120,27%</w:t>
            </w:r>
          </w:p>
        </w:tc>
      </w:tr>
    </w:tbl>
    <w:p w14:paraId="29D16A06" w14:textId="1205E898" w:rsidR="00732167" w:rsidRDefault="00732167">
      <w:pPr>
        <w:rPr>
          <w:b/>
          <w:bCs/>
        </w:rPr>
      </w:pPr>
      <w:r>
        <w:rPr>
          <w:b/>
          <w:bCs/>
        </w:rPr>
        <w:t>OSEBNI DIO  PRORAČUNA</w:t>
      </w: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3376"/>
        <w:gridCol w:w="6684"/>
      </w:tblGrid>
      <w:tr w:rsidR="009C1B85" w14:paraId="76DE8433" w14:textId="77777777" w:rsidTr="0055054F">
        <w:trPr>
          <w:trHeight w:val="293"/>
        </w:trPr>
        <w:tc>
          <w:tcPr>
            <w:tcW w:w="3376" w:type="dxa"/>
          </w:tcPr>
          <w:p w14:paraId="7C715019" w14:textId="28AA126B" w:rsidR="009C1B85" w:rsidRPr="006704DE" w:rsidRDefault="009C1B85" w:rsidP="009C1B85">
            <w:pPr>
              <w:rPr>
                <w:b/>
                <w:bCs/>
                <w:highlight w:val="lightGray"/>
              </w:rPr>
            </w:pPr>
            <w:r w:rsidRPr="006704DE">
              <w:rPr>
                <w:b/>
                <w:bCs/>
                <w:highlight w:val="lightGray"/>
              </w:rPr>
              <w:t>NAZIV PROGRAMA</w:t>
            </w:r>
            <w:r w:rsidR="00732167">
              <w:rPr>
                <w:b/>
                <w:bCs/>
                <w:highlight w:val="lightGray"/>
              </w:rPr>
              <w:t xml:space="preserve"> P1025</w:t>
            </w:r>
          </w:p>
        </w:tc>
        <w:tc>
          <w:tcPr>
            <w:tcW w:w="6684" w:type="dxa"/>
          </w:tcPr>
          <w:p w14:paraId="221ABD57" w14:textId="3FDFD4DD" w:rsidR="009C1B85" w:rsidRPr="0015427F" w:rsidRDefault="009C1B85" w:rsidP="00E35569">
            <w:pPr>
              <w:rPr>
                <w:b/>
                <w:bCs/>
                <w:sz w:val="24"/>
                <w:szCs w:val="24"/>
              </w:rPr>
            </w:pPr>
            <w:r w:rsidRPr="006704DE">
              <w:rPr>
                <w:b/>
                <w:bCs/>
                <w:sz w:val="24"/>
                <w:szCs w:val="24"/>
                <w:highlight w:val="lightGray"/>
              </w:rPr>
              <w:t xml:space="preserve">Redovni </w:t>
            </w:r>
            <w:r w:rsidR="0015427F" w:rsidRPr="006704DE">
              <w:rPr>
                <w:b/>
                <w:bCs/>
                <w:sz w:val="24"/>
                <w:szCs w:val="24"/>
                <w:highlight w:val="lightGray"/>
              </w:rPr>
              <w:t>program rada</w:t>
            </w:r>
          </w:p>
        </w:tc>
      </w:tr>
      <w:tr w:rsidR="009C1B85" w14:paraId="356A9386" w14:textId="77777777" w:rsidTr="0055054F">
        <w:trPr>
          <w:trHeight w:val="1455"/>
        </w:trPr>
        <w:tc>
          <w:tcPr>
            <w:tcW w:w="3376" w:type="dxa"/>
          </w:tcPr>
          <w:p w14:paraId="51829150" w14:textId="66B54599" w:rsidR="009C1B85" w:rsidRDefault="00DE21FD" w:rsidP="002718C2">
            <w:r>
              <w:t>1</w:t>
            </w:r>
            <w:r w:rsidR="00BF47D8">
              <w:t>.</w:t>
            </w:r>
            <w:r w:rsidR="009C1B85">
              <w:t xml:space="preserve"> CILJ</w:t>
            </w:r>
            <w:r w:rsidR="002718C2">
              <w:t xml:space="preserve">  programa:</w:t>
            </w:r>
          </w:p>
        </w:tc>
        <w:tc>
          <w:tcPr>
            <w:tcW w:w="6684" w:type="dxa"/>
          </w:tcPr>
          <w:p w14:paraId="190D7C69" w14:textId="16F5A9F1" w:rsidR="009C1B85" w:rsidRDefault="002718C2" w:rsidP="00C95200">
            <w:r>
              <w:t>Odgojno-obrazovni rad Dječjeg vrtića Malešnica u potpunosti je usmjeren dobrobiti djeteta i razvoju njegovih ključnih kompet</w:t>
            </w:r>
            <w:r w:rsidR="00C95200">
              <w:t>e</w:t>
            </w:r>
            <w:r>
              <w:t>ncija za cjeloživotno učenje sto je u skladu s Europskim referentnim okvirom. Ključne kompetencije koje nastojimo razvijati našim programima u  komunikacija na materinjem jeziku, komunikacija na stranim jezicima, matematička i osnove kompetencije u prirodoslovlju, digitalna kom</w:t>
            </w:r>
            <w:r w:rsidR="00C95200">
              <w:t>p</w:t>
            </w:r>
            <w:r>
              <w:t>etencija, učiti kako učiti, socijalna i građanska kompetencija, inicijativnost i poduzetništvo,</w:t>
            </w:r>
            <w:r w:rsidR="00C95200">
              <w:t xml:space="preserve"> </w:t>
            </w:r>
            <w:r>
              <w:t>kulturna svijest i izražavanje</w:t>
            </w:r>
            <w:r w:rsidR="009C1B85">
              <w:t xml:space="preserve"> </w:t>
            </w:r>
            <w:r>
              <w:t>.</w:t>
            </w:r>
          </w:p>
        </w:tc>
      </w:tr>
      <w:tr w:rsidR="009C1B85" w14:paraId="05FACE64" w14:textId="77777777" w:rsidTr="0055054F">
        <w:trPr>
          <w:trHeight w:val="1160"/>
        </w:trPr>
        <w:tc>
          <w:tcPr>
            <w:tcW w:w="3376" w:type="dxa"/>
          </w:tcPr>
          <w:p w14:paraId="54AA4B2D" w14:textId="40AF5EB0" w:rsidR="009C1B85" w:rsidRDefault="00DE21FD" w:rsidP="002718C2">
            <w:r>
              <w:t>2</w:t>
            </w:r>
            <w:r w:rsidR="00BF47D8">
              <w:t xml:space="preserve">.NAČIN OSTVARENJA CILJA </w:t>
            </w:r>
          </w:p>
        </w:tc>
        <w:tc>
          <w:tcPr>
            <w:tcW w:w="6684" w:type="dxa"/>
          </w:tcPr>
          <w:p w14:paraId="1729C6EA" w14:textId="77777777" w:rsidR="00755DEC" w:rsidRDefault="00BF47D8" w:rsidP="00755DEC">
            <w:r>
              <w:t xml:space="preserve">DV </w:t>
            </w:r>
            <w:r w:rsidR="002718C2">
              <w:t xml:space="preserve">Malešnica </w:t>
            </w:r>
            <w:r>
              <w:t xml:space="preserve"> obavlja svoju djelatnost na </w:t>
            </w:r>
            <w:r w:rsidR="002718C2">
              <w:t>3</w:t>
            </w:r>
            <w:r>
              <w:t xml:space="preserve"> lokacije</w:t>
            </w:r>
            <w:r w:rsidR="002718C2">
              <w:t xml:space="preserve"> unutar naselja Malešnica i Špansko. U vrtić je upisano 709 djece u 29 odgojnih skupina od kojih je 8 skupina posebnih programa. Uz navedeno upisano je i </w:t>
            </w:r>
            <w:r w:rsidR="00755DEC">
              <w:t>49 dijete polaznik programa predškole u 3 odgojne skupine.</w:t>
            </w:r>
          </w:p>
          <w:p w14:paraId="681D2A1A" w14:textId="3035554B" w:rsidR="00755DEC" w:rsidRDefault="00755DEC" w:rsidP="00755DEC">
            <w:r>
              <w:t>4 odgojne skupine Programa ranog učenja engleskog jezika (koje djeluju u sva 3 objekta) obuhvaćaju 101 d</w:t>
            </w:r>
            <w:r w:rsidR="00C95200">
              <w:t>i</w:t>
            </w:r>
            <w:r>
              <w:t>jete u dobi od tri godine do polaska u školu. Program je sadržajno prilagođen interesima djece, različitim stilovima učenja i mogućnostima pojedinog djeteta s naglaskom na situacijsko učenje, učenje kroz igru i TPR.</w:t>
            </w:r>
          </w:p>
          <w:p w14:paraId="10DD7136" w14:textId="0915ECC6" w:rsidR="00755DEC" w:rsidRDefault="00755DEC" w:rsidP="00755DEC">
            <w:r>
              <w:t>1 odgojna skupina Programa ranog učenja njemačkog jezika (u objektu D.</w:t>
            </w:r>
            <w:r w:rsidR="00C95200">
              <w:t xml:space="preserve"> </w:t>
            </w:r>
            <w:r>
              <w:t>Cesarića 4) obuhvaća 24 djece u dobi od tri godine do polaska u školu te na sličan način kao i Program ranog učenja engleskog jezika osobit naglasak stavlja na situacijsko učenje i učenje kroz igru.</w:t>
            </w:r>
          </w:p>
          <w:p w14:paraId="3ABACB12" w14:textId="77777777" w:rsidR="00622D99" w:rsidRDefault="00755DEC" w:rsidP="00C95200">
            <w:r>
              <w:t xml:space="preserve">1 odgojna skupna programa montessori koja obuhvaća 22 djece te se temelji na koncepciji Marie Montessori čije je temeljno načelo emancipiranje djeteta kroz usmjeravanje njegove pažnje na proces samostalnog donošenja odluka.   </w:t>
            </w:r>
          </w:p>
          <w:p w14:paraId="609C78C8" w14:textId="31D0ADF4" w:rsidR="00C95200" w:rsidRDefault="00C95200" w:rsidP="00C95200">
            <w:r>
              <w:t xml:space="preserve">1 odgojna skupna Programa odgoja za okoliš i održivi razvoj djeluje u objektu A. T. Mimare 34 , te obuhvaća 24 djece u dobi od 6 do 7 godina. </w:t>
            </w:r>
          </w:p>
          <w:p w14:paraId="0FAAAB04" w14:textId="77777777" w:rsidR="00C95200" w:rsidRDefault="00C95200" w:rsidP="00C95200">
            <w:r>
              <w:t>Osnovni cilj programa je razvijanje ekološke osjetljivosti aktivnog odnosa djece i odraslih u neposrednom prirodnom i društvenom kruženju, te njegovanje hrvatske nematerijalne kulturne baštine.</w:t>
            </w:r>
          </w:p>
          <w:p w14:paraId="2412F2D6" w14:textId="04FE2124" w:rsidR="00C95200" w:rsidRDefault="00C95200" w:rsidP="00C95200">
            <w:r>
              <w:t>Također unutar vrtića djeluje jedna grupa kraćeg programa –igraonica sa potencijalno darovitom djecom u koju je uključeno 9 djece.</w:t>
            </w:r>
          </w:p>
        </w:tc>
      </w:tr>
      <w:tr w:rsidR="009C1B85" w14:paraId="3420BC0C" w14:textId="77777777" w:rsidTr="0055054F">
        <w:trPr>
          <w:trHeight w:val="1749"/>
        </w:trPr>
        <w:tc>
          <w:tcPr>
            <w:tcW w:w="3376" w:type="dxa"/>
          </w:tcPr>
          <w:p w14:paraId="01CC9338" w14:textId="6EE7A661" w:rsidR="009C1B85" w:rsidRDefault="00DE21FD" w:rsidP="0006726F">
            <w:r>
              <w:t>3</w:t>
            </w:r>
            <w:r w:rsidR="00622D99">
              <w:t xml:space="preserve">. </w:t>
            </w:r>
            <w:r w:rsidR="009A2756">
              <w:t xml:space="preserve">ZAKONSKE I DRUGE PODLOGE </w:t>
            </w:r>
            <w:r w:rsidR="0006726F">
              <w:t>za provedbu programa:</w:t>
            </w:r>
          </w:p>
        </w:tc>
        <w:tc>
          <w:tcPr>
            <w:tcW w:w="6684" w:type="dxa"/>
          </w:tcPr>
          <w:p w14:paraId="20388A5C" w14:textId="4B31C246" w:rsidR="009C1B85" w:rsidRDefault="009A2756" w:rsidP="0006726F">
            <w:r>
              <w:t xml:space="preserve">Djelatnost DV </w:t>
            </w:r>
            <w:r w:rsidR="0006726F">
              <w:t>Malešnica</w:t>
            </w:r>
            <w:r>
              <w:t xml:space="preserve"> ostvaruje se u skladu sa propisima Republike Hrvatske- Zakon o predškolskom odgoju</w:t>
            </w:r>
            <w:r w:rsidR="00633D63">
              <w:t xml:space="preserve"> i naobrazbi</w:t>
            </w:r>
            <w:r>
              <w:t xml:space="preserve"> (NN 10/97, 107/07, 94/13 i 98/19</w:t>
            </w:r>
            <w:r w:rsidR="00583623">
              <w:t>, 57/22</w:t>
            </w:r>
            <w:r>
              <w:t>), Zakon o ustanovama</w:t>
            </w:r>
            <w:r w:rsidR="00633D63">
              <w:t xml:space="preserve"> (NN 76/93, 29/97, 47/99, 35/08 i 127/19) </w:t>
            </w:r>
            <w:r w:rsidR="0006726F">
              <w:t>Program javnih potreba u predškolskom odgoju i obrazovanju te skrbi o djeci rane i predškolske dobi Grada Zagreba</w:t>
            </w:r>
          </w:p>
        </w:tc>
      </w:tr>
      <w:tr w:rsidR="009C1B85" w14:paraId="57ECE167" w14:textId="77777777" w:rsidTr="0055054F">
        <w:trPr>
          <w:trHeight w:val="1160"/>
        </w:trPr>
        <w:tc>
          <w:tcPr>
            <w:tcW w:w="3376" w:type="dxa"/>
          </w:tcPr>
          <w:p w14:paraId="66DAF3EB" w14:textId="6BC396AA" w:rsidR="009C1B85" w:rsidRDefault="00DE21FD" w:rsidP="00E35569">
            <w:r>
              <w:lastRenderedPageBreak/>
              <w:t>4</w:t>
            </w:r>
            <w:r w:rsidR="00EC1897">
              <w:t>. POKAZATELJI REZULTATA NA KOJIMA SE ZASNIVAJU IZRAČUNI I OCJENE POTREBNIH SREDSTAVA</w:t>
            </w:r>
          </w:p>
        </w:tc>
        <w:tc>
          <w:tcPr>
            <w:tcW w:w="6684" w:type="dxa"/>
          </w:tcPr>
          <w:p w14:paraId="78CC7D39" w14:textId="704DD8A3" w:rsidR="009C1B85" w:rsidRDefault="00EC1897" w:rsidP="0006726F">
            <w:r>
              <w:t xml:space="preserve">Financijski plan  </w:t>
            </w:r>
            <w:r w:rsidR="00F46560">
              <w:t>za 202</w:t>
            </w:r>
            <w:r w:rsidR="00583623">
              <w:t>3</w:t>
            </w:r>
            <w:r w:rsidR="00F46560">
              <w:t>. godinu i projekcije za 202</w:t>
            </w:r>
            <w:r w:rsidR="00583623">
              <w:t>4</w:t>
            </w:r>
            <w:r w:rsidR="00F46560">
              <w:t>. i 202</w:t>
            </w:r>
            <w:r w:rsidR="00583623">
              <w:t>5</w:t>
            </w:r>
            <w:r w:rsidR="00F46560">
              <w:t xml:space="preserve">. godinu </w:t>
            </w:r>
            <w:r>
              <w:t xml:space="preserve"> napravljen</w:t>
            </w:r>
            <w:r w:rsidR="00F46560">
              <w:t>i</w:t>
            </w:r>
            <w:r>
              <w:t xml:space="preserve"> su </w:t>
            </w:r>
            <w:r w:rsidR="0006726F">
              <w:t>prema dostavljenim podacima od strane Gu za izvor 111, dok za izvor 311.521,611</w:t>
            </w:r>
            <w:r>
              <w:t xml:space="preserve"> procjeni </w:t>
            </w:r>
            <w:r w:rsidR="00284440">
              <w:t>troškova prethodne godine</w:t>
            </w:r>
            <w:r w:rsidR="0006726F">
              <w:t>.</w:t>
            </w:r>
          </w:p>
        </w:tc>
      </w:tr>
      <w:tr w:rsidR="009C1B85" w14:paraId="72C5A511" w14:textId="77777777" w:rsidTr="0055054F">
        <w:trPr>
          <w:trHeight w:val="587"/>
        </w:trPr>
        <w:tc>
          <w:tcPr>
            <w:tcW w:w="3376" w:type="dxa"/>
          </w:tcPr>
          <w:p w14:paraId="35900343" w14:textId="16EF9277" w:rsidR="009C1B85" w:rsidRDefault="00DE21FD" w:rsidP="00E35569">
            <w:r>
              <w:t>5</w:t>
            </w:r>
            <w:r w:rsidR="0097708D">
              <w:t>.RAZLOG ODSTUPANJA OD PROŠLOGODIŠNJIH PROJEKCIJA</w:t>
            </w:r>
          </w:p>
        </w:tc>
        <w:tc>
          <w:tcPr>
            <w:tcW w:w="6684" w:type="dxa"/>
          </w:tcPr>
          <w:p w14:paraId="70D9E8D2" w14:textId="6A7EEF73" w:rsidR="009C1B85" w:rsidRDefault="005444A3" w:rsidP="004960BE">
            <w:r>
              <w:t xml:space="preserve">Sredstva za plaću </w:t>
            </w:r>
            <w:r w:rsidR="004960BE">
              <w:t>za 12 mjesec nisu doznačena u 2023.godini već početkom mjeseca siječnja.</w:t>
            </w:r>
          </w:p>
        </w:tc>
      </w:tr>
      <w:tr w:rsidR="009C1B85" w14:paraId="59750D9C" w14:textId="77777777" w:rsidTr="0055054F">
        <w:trPr>
          <w:trHeight w:val="866"/>
        </w:trPr>
        <w:tc>
          <w:tcPr>
            <w:tcW w:w="3376" w:type="dxa"/>
          </w:tcPr>
          <w:p w14:paraId="235A62DB" w14:textId="5043EE08" w:rsidR="009C1B85" w:rsidRDefault="00DE21FD" w:rsidP="00E35569">
            <w:r>
              <w:t>6</w:t>
            </w:r>
            <w:r w:rsidR="0097708D">
              <w:t>. POKAZATELJI USPJEŠNOSTI:</w:t>
            </w:r>
          </w:p>
        </w:tc>
        <w:tc>
          <w:tcPr>
            <w:tcW w:w="6684" w:type="dxa"/>
          </w:tcPr>
          <w:p w14:paraId="5D8F31C4" w14:textId="5BDEBF82" w:rsidR="009C1B85" w:rsidRDefault="0097708D" w:rsidP="00E35569">
            <w:r>
              <w:t>Osobni i profesionalni razvoj odgojitelja, ulaganje u opremu i didaktiku, stvaranje uvjeta za kvalitetno življenje i učenje djece u vrtiću.</w:t>
            </w:r>
          </w:p>
        </w:tc>
      </w:tr>
    </w:tbl>
    <w:p w14:paraId="01683A7F" w14:textId="2617E413" w:rsidR="009C1B85" w:rsidRDefault="009C1B85"/>
    <w:p w14:paraId="7D95804B" w14:textId="6B67C3D1" w:rsidR="00825825" w:rsidRDefault="00825825"/>
    <w:p w14:paraId="06D00B76" w14:textId="76545BF2" w:rsidR="00825825" w:rsidRDefault="00825825"/>
    <w:p w14:paraId="1D5847F4" w14:textId="5ECD2AFD" w:rsidR="00825825" w:rsidRDefault="00825825"/>
    <w:p w14:paraId="7FF71375" w14:textId="44B270C1" w:rsidR="00825825" w:rsidRDefault="00825825"/>
    <w:p w14:paraId="0C9C82B2" w14:textId="6B4E8D53" w:rsidR="00825825" w:rsidRDefault="00825825"/>
    <w:p w14:paraId="3F909EDD" w14:textId="77777777" w:rsidR="00825825" w:rsidRDefault="00825825"/>
    <w:p w14:paraId="13CED3D8" w14:textId="4EFD2D6E" w:rsidR="00CF545A" w:rsidRDefault="00CF545A">
      <w:r>
        <w:t>Voditeljica računovodstva:                                                                 Ravnateljica:</w:t>
      </w:r>
    </w:p>
    <w:p w14:paraId="61C4BD09" w14:textId="224C6130" w:rsidR="00CF545A" w:rsidRDefault="00CF545A">
      <w:r>
        <w:t>Anica Kobali                                                                                            Jadranka Palac Filipović,prof</w:t>
      </w:r>
    </w:p>
    <w:sectPr w:rsidR="00CF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E06EB" w14:textId="77777777" w:rsidR="00037AC5" w:rsidRDefault="00037AC5" w:rsidP="009C1B85">
      <w:pPr>
        <w:spacing w:after="0" w:line="240" w:lineRule="auto"/>
      </w:pPr>
      <w:r>
        <w:separator/>
      </w:r>
    </w:p>
  </w:endnote>
  <w:endnote w:type="continuationSeparator" w:id="0">
    <w:p w14:paraId="36941914" w14:textId="77777777" w:rsidR="00037AC5" w:rsidRDefault="00037AC5" w:rsidP="009C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43E5A" w14:textId="77777777" w:rsidR="00037AC5" w:rsidRDefault="00037AC5" w:rsidP="009C1B85">
      <w:pPr>
        <w:spacing w:after="0" w:line="240" w:lineRule="auto"/>
      </w:pPr>
      <w:r>
        <w:separator/>
      </w:r>
    </w:p>
  </w:footnote>
  <w:footnote w:type="continuationSeparator" w:id="0">
    <w:p w14:paraId="14B04CB0" w14:textId="77777777" w:rsidR="00037AC5" w:rsidRDefault="00037AC5" w:rsidP="009C1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F6C"/>
    <w:multiLevelType w:val="hybridMultilevel"/>
    <w:tmpl w:val="E1A875D4"/>
    <w:lvl w:ilvl="0" w:tplc="14B60C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7632E"/>
    <w:multiLevelType w:val="hybridMultilevel"/>
    <w:tmpl w:val="8C564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86CCC"/>
    <w:multiLevelType w:val="hybridMultilevel"/>
    <w:tmpl w:val="370414C8"/>
    <w:lvl w:ilvl="0" w:tplc="371E0A22"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4085B3B"/>
    <w:multiLevelType w:val="hybridMultilevel"/>
    <w:tmpl w:val="7EAE56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B2DB4"/>
    <w:multiLevelType w:val="hybridMultilevel"/>
    <w:tmpl w:val="ADB2F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75BA7"/>
    <w:multiLevelType w:val="hybridMultilevel"/>
    <w:tmpl w:val="70525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136FF"/>
    <w:multiLevelType w:val="hybridMultilevel"/>
    <w:tmpl w:val="45960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04A16"/>
    <w:multiLevelType w:val="hybridMultilevel"/>
    <w:tmpl w:val="366AF96A"/>
    <w:lvl w:ilvl="0" w:tplc="064259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42C10"/>
    <w:multiLevelType w:val="hybridMultilevel"/>
    <w:tmpl w:val="6F9AF144"/>
    <w:lvl w:ilvl="0" w:tplc="7068D2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269AB"/>
    <w:multiLevelType w:val="hybridMultilevel"/>
    <w:tmpl w:val="87A2E8CE"/>
    <w:lvl w:ilvl="0" w:tplc="64FC7B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302856"/>
    <w:multiLevelType w:val="hybridMultilevel"/>
    <w:tmpl w:val="17ACA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85"/>
    <w:rsid w:val="0003222D"/>
    <w:rsid w:val="00037AC5"/>
    <w:rsid w:val="0004021B"/>
    <w:rsid w:val="00053529"/>
    <w:rsid w:val="000623F3"/>
    <w:rsid w:val="00063677"/>
    <w:rsid w:val="000655C0"/>
    <w:rsid w:val="0006726F"/>
    <w:rsid w:val="000B03C0"/>
    <w:rsid w:val="000B7F90"/>
    <w:rsid w:val="000D3866"/>
    <w:rsid w:val="000E265E"/>
    <w:rsid w:val="001173E4"/>
    <w:rsid w:val="00123B44"/>
    <w:rsid w:val="00125E66"/>
    <w:rsid w:val="001366BF"/>
    <w:rsid w:val="0015427F"/>
    <w:rsid w:val="001A240F"/>
    <w:rsid w:val="001B5070"/>
    <w:rsid w:val="00237FB8"/>
    <w:rsid w:val="002718C2"/>
    <w:rsid w:val="00284440"/>
    <w:rsid w:val="002C55AD"/>
    <w:rsid w:val="002D79CE"/>
    <w:rsid w:val="002E5C7B"/>
    <w:rsid w:val="002F4E72"/>
    <w:rsid w:val="00304C13"/>
    <w:rsid w:val="003428F6"/>
    <w:rsid w:val="00360DBC"/>
    <w:rsid w:val="00364B0B"/>
    <w:rsid w:val="00367D0D"/>
    <w:rsid w:val="003B57A8"/>
    <w:rsid w:val="003E1507"/>
    <w:rsid w:val="003F4025"/>
    <w:rsid w:val="003F4F31"/>
    <w:rsid w:val="004062C1"/>
    <w:rsid w:val="00414914"/>
    <w:rsid w:val="0041565D"/>
    <w:rsid w:val="004504F6"/>
    <w:rsid w:val="00455E57"/>
    <w:rsid w:val="004960BE"/>
    <w:rsid w:val="004C19C6"/>
    <w:rsid w:val="004F2853"/>
    <w:rsid w:val="0053736D"/>
    <w:rsid w:val="005444A3"/>
    <w:rsid w:val="0055054F"/>
    <w:rsid w:val="00560A86"/>
    <w:rsid w:val="00572B3F"/>
    <w:rsid w:val="00583623"/>
    <w:rsid w:val="005A1D00"/>
    <w:rsid w:val="005E675B"/>
    <w:rsid w:val="00602CA5"/>
    <w:rsid w:val="00605BEC"/>
    <w:rsid w:val="00620971"/>
    <w:rsid w:val="00622D99"/>
    <w:rsid w:val="00626B66"/>
    <w:rsid w:val="00633D63"/>
    <w:rsid w:val="0063609C"/>
    <w:rsid w:val="006704DE"/>
    <w:rsid w:val="0068128B"/>
    <w:rsid w:val="006B43FC"/>
    <w:rsid w:val="006C77C4"/>
    <w:rsid w:val="006D2C3A"/>
    <w:rsid w:val="006D4665"/>
    <w:rsid w:val="00711F2A"/>
    <w:rsid w:val="00711F7A"/>
    <w:rsid w:val="007229C2"/>
    <w:rsid w:val="00732167"/>
    <w:rsid w:val="007463B7"/>
    <w:rsid w:val="00755DEC"/>
    <w:rsid w:val="0078739C"/>
    <w:rsid w:val="0078748B"/>
    <w:rsid w:val="007941C0"/>
    <w:rsid w:val="007F2896"/>
    <w:rsid w:val="00825825"/>
    <w:rsid w:val="008335F0"/>
    <w:rsid w:val="00843BA1"/>
    <w:rsid w:val="00885269"/>
    <w:rsid w:val="00895156"/>
    <w:rsid w:val="00956121"/>
    <w:rsid w:val="0097708D"/>
    <w:rsid w:val="009A2756"/>
    <w:rsid w:val="009A2C5C"/>
    <w:rsid w:val="009B3916"/>
    <w:rsid w:val="009C1B85"/>
    <w:rsid w:val="009C7C68"/>
    <w:rsid w:val="009F3D47"/>
    <w:rsid w:val="00A12C6E"/>
    <w:rsid w:val="00A3231C"/>
    <w:rsid w:val="00A34750"/>
    <w:rsid w:val="00A50B7D"/>
    <w:rsid w:val="00A87A03"/>
    <w:rsid w:val="00AC3AB9"/>
    <w:rsid w:val="00AD7BBF"/>
    <w:rsid w:val="00B274B3"/>
    <w:rsid w:val="00B54956"/>
    <w:rsid w:val="00BB72E0"/>
    <w:rsid w:val="00BC6E0C"/>
    <w:rsid w:val="00BD6E17"/>
    <w:rsid w:val="00BF47D8"/>
    <w:rsid w:val="00C10051"/>
    <w:rsid w:val="00C24467"/>
    <w:rsid w:val="00C6088E"/>
    <w:rsid w:val="00C828DF"/>
    <w:rsid w:val="00C93FC0"/>
    <w:rsid w:val="00C95200"/>
    <w:rsid w:val="00CD7B89"/>
    <w:rsid w:val="00CE5830"/>
    <w:rsid w:val="00CF2078"/>
    <w:rsid w:val="00CF545A"/>
    <w:rsid w:val="00D317DF"/>
    <w:rsid w:val="00D556C0"/>
    <w:rsid w:val="00D768C2"/>
    <w:rsid w:val="00D8030D"/>
    <w:rsid w:val="00D86A7C"/>
    <w:rsid w:val="00D969E5"/>
    <w:rsid w:val="00DA31FA"/>
    <w:rsid w:val="00DB17A2"/>
    <w:rsid w:val="00DE21FD"/>
    <w:rsid w:val="00E3200D"/>
    <w:rsid w:val="00E60445"/>
    <w:rsid w:val="00E756D3"/>
    <w:rsid w:val="00E777A9"/>
    <w:rsid w:val="00E823F5"/>
    <w:rsid w:val="00EC1897"/>
    <w:rsid w:val="00EF3150"/>
    <w:rsid w:val="00F25500"/>
    <w:rsid w:val="00F46516"/>
    <w:rsid w:val="00F46560"/>
    <w:rsid w:val="00F67192"/>
    <w:rsid w:val="00F93263"/>
    <w:rsid w:val="00FB7CAC"/>
    <w:rsid w:val="00FD0C11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1A6E"/>
  <w15:chartTrackingRefBased/>
  <w15:docId w15:val="{B0B8AE8E-C446-4F1A-9A23-8AA1BB4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C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C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1B85"/>
  </w:style>
  <w:style w:type="paragraph" w:styleId="Podnoje">
    <w:name w:val="footer"/>
    <w:basedOn w:val="Normal"/>
    <w:link w:val="PodnojeChar"/>
    <w:uiPriority w:val="99"/>
    <w:unhideWhenUsed/>
    <w:rsid w:val="009C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1B85"/>
  </w:style>
  <w:style w:type="paragraph" w:styleId="Odlomakpopisa">
    <w:name w:val="List Paragraph"/>
    <w:basedOn w:val="Normal"/>
    <w:uiPriority w:val="34"/>
    <w:qFormat/>
    <w:rsid w:val="009C1B8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8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6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8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naplata@ernestinovo.hr</dc:creator>
  <cp:keywords/>
  <dc:description/>
  <cp:lastModifiedBy>Račun</cp:lastModifiedBy>
  <cp:revision>63</cp:revision>
  <cp:lastPrinted>2024-02-19T11:38:00Z</cp:lastPrinted>
  <dcterms:created xsi:type="dcterms:W3CDTF">2024-02-16T13:28:00Z</dcterms:created>
  <dcterms:modified xsi:type="dcterms:W3CDTF">2024-03-13T13:40:00Z</dcterms:modified>
</cp:coreProperties>
</file>